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10794"/>
      </w:tblGrid>
      <w:tr w:rsidR="0064038D" w:rsidTr="0064038D">
        <w:tc>
          <w:tcPr>
            <w:tcW w:w="3256" w:type="dxa"/>
          </w:tcPr>
          <w:p w:rsidR="0064038D" w:rsidRDefault="0044184A" w:rsidP="00C932A1">
            <w:pPr>
              <w:widowControl w:val="0"/>
              <w:jc w:val="center"/>
              <w:rPr>
                <w:b/>
                <w:i w:val="0"/>
                <w:color w:val="auto"/>
                <w:sz w:val="28"/>
              </w:rPr>
            </w:pPr>
            <w:r>
              <w:rPr>
                <w:b/>
                <w:i w:val="0"/>
                <w:noProof/>
                <w:color w:val="auto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756285</wp:posOffset>
                      </wp:positionH>
                      <wp:positionV relativeFrom="paragraph">
                        <wp:posOffset>241300</wp:posOffset>
                      </wp:positionV>
                      <wp:extent cx="411480" cy="0"/>
                      <wp:effectExtent l="0" t="0" r="2667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148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551640D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55pt,19pt" to="91.9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64038D">
              <w:rPr>
                <w:b/>
                <w:i w:val="0"/>
                <w:color w:val="auto"/>
                <w:sz w:val="28"/>
              </w:rPr>
              <w:t>BỘ NỘI VỤ</w:t>
            </w:r>
          </w:p>
        </w:tc>
        <w:tc>
          <w:tcPr>
            <w:tcW w:w="10794" w:type="dxa"/>
          </w:tcPr>
          <w:p w:rsidR="0064038D" w:rsidRDefault="0064038D" w:rsidP="00C932A1">
            <w:pPr>
              <w:widowControl w:val="0"/>
              <w:jc w:val="center"/>
              <w:rPr>
                <w:b/>
                <w:i w:val="0"/>
                <w:color w:val="auto"/>
                <w:sz w:val="28"/>
              </w:rPr>
            </w:pPr>
          </w:p>
        </w:tc>
      </w:tr>
    </w:tbl>
    <w:p w:rsidR="00F06AC5" w:rsidRPr="002C6672" w:rsidRDefault="00EC77F9" w:rsidP="00C932A1">
      <w:pPr>
        <w:widowControl w:val="0"/>
        <w:spacing w:after="120"/>
        <w:jc w:val="center"/>
        <w:rPr>
          <w:b/>
          <w:i w:val="0"/>
          <w:color w:val="auto"/>
          <w:sz w:val="28"/>
        </w:rPr>
      </w:pPr>
      <w:r w:rsidRPr="002C6672">
        <w:rPr>
          <w:b/>
          <w:i w:val="0"/>
          <w:color w:val="auto"/>
          <w:sz w:val="28"/>
        </w:rPr>
        <w:t>Bảng 1</w:t>
      </w:r>
    </w:p>
    <w:p w:rsidR="00EC77F9" w:rsidRPr="002C6672" w:rsidRDefault="00EC77F9" w:rsidP="00C932A1">
      <w:pPr>
        <w:widowControl w:val="0"/>
        <w:spacing w:after="0"/>
        <w:jc w:val="center"/>
        <w:rPr>
          <w:b/>
          <w:i w:val="0"/>
          <w:color w:val="auto"/>
          <w:sz w:val="26"/>
        </w:rPr>
      </w:pPr>
      <w:r w:rsidRPr="002C6672">
        <w:rPr>
          <w:b/>
          <w:i w:val="0"/>
          <w:color w:val="auto"/>
          <w:sz w:val="26"/>
        </w:rPr>
        <w:t>CHỈ SỐ CẢI CÁCH HÀNH CHÍNH CẤP BỘ</w:t>
      </w:r>
    </w:p>
    <w:p w:rsidR="00EC77F9" w:rsidRPr="002C6672" w:rsidRDefault="00EC77F9" w:rsidP="00C932A1">
      <w:pPr>
        <w:widowControl w:val="0"/>
        <w:spacing w:after="120"/>
        <w:jc w:val="center"/>
        <w:rPr>
          <w:color w:val="auto"/>
          <w:sz w:val="28"/>
          <w:szCs w:val="28"/>
        </w:rPr>
      </w:pPr>
      <w:r w:rsidRPr="002C6672">
        <w:rPr>
          <w:color w:val="auto"/>
          <w:sz w:val="28"/>
          <w:szCs w:val="28"/>
        </w:rPr>
        <w:t>(Ban hành kèm theo Quyết định số</w:t>
      </w:r>
      <w:r w:rsidR="00CF40D0">
        <w:rPr>
          <w:color w:val="auto"/>
          <w:sz w:val="28"/>
          <w:szCs w:val="28"/>
        </w:rPr>
        <w:t xml:space="preserve"> </w:t>
      </w:r>
      <w:r w:rsidR="00CF40D0">
        <w:rPr>
          <w:b/>
          <w:color w:val="auto"/>
          <w:sz w:val="28"/>
          <w:szCs w:val="28"/>
        </w:rPr>
        <w:t>2948</w:t>
      </w:r>
      <w:r w:rsidR="00672A2C">
        <w:rPr>
          <w:color w:val="auto"/>
          <w:sz w:val="28"/>
          <w:szCs w:val="28"/>
        </w:rPr>
        <w:t xml:space="preserve"> /QĐ-BNV ngày</w:t>
      </w:r>
      <w:r w:rsidRPr="002C6672">
        <w:rPr>
          <w:color w:val="auto"/>
          <w:sz w:val="28"/>
          <w:szCs w:val="28"/>
        </w:rPr>
        <w:t xml:space="preserve"> </w:t>
      </w:r>
      <w:r w:rsidR="00CF40D0">
        <w:rPr>
          <w:color w:val="auto"/>
          <w:sz w:val="28"/>
          <w:szCs w:val="28"/>
        </w:rPr>
        <w:t>28</w:t>
      </w:r>
      <w:r w:rsidRPr="002C6672">
        <w:rPr>
          <w:color w:val="auto"/>
          <w:sz w:val="28"/>
          <w:szCs w:val="28"/>
        </w:rPr>
        <w:t>/1</w:t>
      </w:r>
      <w:r w:rsidR="002F0DA2">
        <w:rPr>
          <w:color w:val="auto"/>
          <w:sz w:val="28"/>
          <w:szCs w:val="28"/>
        </w:rPr>
        <w:t>2</w:t>
      </w:r>
      <w:r w:rsidRPr="002C6672">
        <w:rPr>
          <w:color w:val="auto"/>
          <w:sz w:val="28"/>
          <w:szCs w:val="28"/>
        </w:rPr>
        <w:t>/2017 của Bộ trưởng Bộ Nội vụ)</w:t>
      </w:r>
    </w:p>
    <w:tbl>
      <w:tblPr>
        <w:tblW w:w="5000" w:type="pct"/>
        <w:tblInd w:w="-10" w:type="dxa"/>
        <w:tblLook w:val="04A0" w:firstRow="1" w:lastRow="0" w:firstColumn="1" w:lastColumn="0" w:noHBand="0" w:noVBand="1"/>
      </w:tblPr>
      <w:tblGrid>
        <w:gridCol w:w="710"/>
        <w:gridCol w:w="6640"/>
        <w:gridCol w:w="876"/>
        <w:gridCol w:w="696"/>
        <w:gridCol w:w="708"/>
        <w:gridCol w:w="718"/>
        <w:gridCol w:w="717"/>
        <w:gridCol w:w="559"/>
        <w:gridCol w:w="2416"/>
      </w:tblGrid>
      <w:tr w:rsidR="00CC424D" w:rsidRPr="00CC424D" w:rsidTr="00EA4EE8">
        <w:trPr>
          <w:tblHeader/>
        </w:trPr>
        <w:tc>
          <w:tcPr>
            <w:tcW w:w="7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3278" w:rsidRPr="00CC424D" w:rsidRDefault="006C3278" w:rsidP="00C932A1">
            <w:pPr>
              <w:widowControl w:val="0"/>
              <w:spacing w:before="40" w:after="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  <w:sz w:val="22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  <w:sz w:val="22"/>
              </w:rPr>
              <w:t>STT</w:t>
            </w:r>
          </w:p>
        </w:tc>
        <w:tc>
          <w:tcPr>
            <w:tcW w:w="6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278" w:rsidRPr="00CC424D" w:rsidRDefault="006C3278" w:rsidP="00C932A1">
            <w:pPr>
              <w:widowControl w:val="0"/>
              <w:spacing w:before="40" w:after="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  <w:sz w:val="22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  <w:sz w:val="22"/>
              </w:rPr>
              <w:t>Lĩnh vực/Tiêu chí/Tiêu chí thành phần</w:t>
            </w:r>
          </w:p>
        </w:tc>
        <w:tc>
          <w:tcPr>
            <w:tcW w:w="8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278" w:rsidRPr="00CC424D" w:rsidRDefault="006C3278" w:rsidP="00C932A1">
            <w:pPr>
              <w:widowControl w:val="0"/>
              <w:spacing w:before="40" w:after="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  <w:sz w:val="22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  <w:sz w:val="22"/>
              </w:rPr>
              <w:t>Điểm tối đa</w:t>
            </w:r>
          </w:p>
        </w:tc>
        <w:tc>
          <w:tcPr>
            <w:tcW w:w="283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278" w:rsidRPr="00CC424D" w:rsidRDefault="006C3278" w:rsidP="00151F0A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  <w:sz w:val="22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  <w:sz w:val="22"/>
              </w:rPr>
              <w:t>Điểm đánh giá thực tế</w:t>
            </w:r>
          </w:p>
        </w:tc>
        <w:tc>
          <w:tcPr>
            <w:tcW w:w="55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278" w:rsidRPr="00CC424D" w:rsidRDefault="006C3278" w:rsidP="00C932A1">
            <w:pPr>
              <w:widowControl w:val="0"/>
              <w:spacing w:before="40" w:after="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  <w:sz w:val="22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  <w:sz w:val="22"/>
              </w:rPr>
              <w:t>Chỉ số</w:t>
            </w:r>
          </w:p>
        </w:tc>
        <w:tc>
          <w:tcPr>
            <w:tcW w:w="241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278" w:rsidRPr="00CC424D" w:rsidRDefault="006C3278" w:rsidP="00C932A1">
            <w:pPr>
              <w:widowControl w:val="0"/>
              <w:spacing w:before="40" w:after="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  <w:sz w:val="22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  <w:sz w:val="22"/>
              </w:rPr>
              <w:t>Ghi chú</w:t>
            </w:r>
          </w:p>
          <w:p w:rsidR="006C3278" w:rsidRPr="00CC424D" w:rsidRDefault="006C3278" w:rsidP="00C932A1">
            <w:pPr>
              <w:widowControl w:val="0"/>
              <w:spacing w:before="40" w:after="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  <w:sz w:val="22"/>
              </w:rPr>
            </w:pPr>
          </w:p>
        </w:tc>
      </w:tr>
      <w:tr w:rsidR="00CC424D" w:rsidRPr="00CC424D" w:rsidTr="00EA4EE8">
        <w:trPr>
          <w:tblHeader/>
        </w:trPr>
        <w:tc>
          <w:tcPr>
            <w:tcW w:w="7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278" w:rsidRPr="00CC424D" w:rsidRDefault="006C3278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</w:p>
        </w:tc>
        <w:tc>
          <w:tcPr>
            <w:tcW w:w="66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278" w:rsidRPr="00CC424D" w:rsidRDefault="006C3278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278" w:rsidRPr="00CC424D" w:rsidRDefault="006C3278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278" w:rsidRPr="00CC424D" w:rsidRDefault="006C3278" w:rsidP="00C932A1">
            <w:pPr>
              <w:widowControl w:val="0"/>
              <w:spacing w:before="40" w:after="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  <w:sz w:val="22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  <w:sz w:val="22"/>
              </w:rPr>
              <w:t>Tự đánh giá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278" w:rsidRPr="00CC424D" w:rsidRDefault="006C3278" w:rsidP="00C932A1">
            <w:pPr>
              <w:widowControl w:val="0"/>
              <w:spacing w:before="40" w:after="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  <w:sz w:val="22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  <w:sz w:val="22"/>
              </w:rPr>
              <w:t>BNV đánh giá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278" w:rsidRPr="00CC424D" w:rsidRDefault="006C3278" w:rsidP="00C932A1">
            <w:pPr>
              <w:widowControl w:val="0"/>
              <w:spacing w:before="40" w:after="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  <w:sz w:val="22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  <w:sz w:val="22"/>
              </w:rPr>
              <w:t>Điều tra XHH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278" w:rsidRPr="00CC424D" w:rsidRDefault="006C3278" w:rsidP="00C932A1">
            <w:pPr>
              <w:widowControl w:val="0"/>
              <w:spacing w:before="40" w:after="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  <w:sz w:val="22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  <w:sz w:val="22"/>
              </w:rPr>
              <w:t>Điểm đạt được</w:t>
            </w:r>
          </w:p>
        </w:tc>
        <w:tc>
          <w:tcPr>
            <w:tcW w:w="55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278" w:rsidRPr="00CC424D" w:rsidRDefault="006C3278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</w:p>
        </w:tc>
        <w:tc>
          <w:tcPr>
            <w:tcW w:w="241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278" w:rsidRPr="00CC424D" w:rsidRDefault="006C3278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1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CÔNG TÁC CHỈ ĐẠO, ĐIỀU HÀNH CCHC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6C1D93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1</w:t>
            </w:r>
            <w:r w:rsidR="00D919D0"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2</w:t>
            </w: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1.1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Kế hoạch CCHC năm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1.50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1.1.1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Ban hành kế hoạch CCHC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0.50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3A98" w:rsidRPr="00CC424D" w:rsidRDefault="00C73A98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3A98" w:rsidRPr="00CC424D" w:rsidRDefault="00C73A98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 xml:space="preserve">Đạt yêu cầu </w:t>
            </w:r>
            <w:r w:rsidR="00D26812" w:rsidRPr="00CC424D">
              <w:rPr>
                <w:rFonts w:eastAsia="Times New Roman"/>
                <w:color w:val="auto"/>
              </w:rPr>
              <w:t>theo hướng dẫn của Bộ Nội vụ: 0.</w:t>
            </w:r>
            <w:r w:rsidRPr="00CC424D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3A98" w:rsidRPr="00CC424D" w:rsidRDefault="00C73A98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3A98" w:rsidRPr="00CC424D" w:rsidRDefault="00C73A98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3A98" w:rsidRPr="00CC424D" w:rsidRDefault="00C73A98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3A98" w:rsidRPr="00CC424D" w:rsidRDefault="00C73A98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3A98" w:rsidRPr="00CC424D" w:rsidRDefault="00C73A98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3A98" w:rsidRPr="00CC424D" w:rsidRDefault="00C73A98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3A98" w:rsidRPr="00CC424D" w:rsidRDefault="00C73A98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3A98" w:rsidRPr="00CC424D" w:rsidRDefault="00C73A98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3A98" w:rsidRPr="00CC424D" w:rsidRDefault="00C73A98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Không đạt yêu cầu theo hướng dẫn của Bộ Nội vụ: 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3A98" w:rsidRPr="00CC424D" w:rsidRDefault="00C73A98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3A98" w:rsidRPr="00CC424D" w:rsidRDefault="00C73A98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3A98" w:rsidRPr="00CC424D" w:rsidRDefault="00C73A98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3A98" w:rsidRPr="00CC424D" w:rsidRDefault="00C73A98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3A98" w:rsidRPr="00CC424D" w:rsidRDefault="00C73A98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3A98" w:rsidRPr="00CC424D" w:rsidRDefault="00C73A98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3A98" w:rsidRPr="00CC424D" w:rsidRDefault="00C73A98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1.1.2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Mức độ hoàn thành kế hoạch CCHC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94263" w:rsidRPr="00CC424D" w:rsidRDefault="00194263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263" w:rsidRPr="00CC424D" w:rsidRDefault="00194263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 xml:space="preserve">Hoàn thành từ 80% - 100% kế hoạch thì điểm đánh giá được tính theo công thức </w:t>
            </w:r>
            <m:oMath>
              <m:r>
                <w:rPr>
                  <w:rFonts w:ascii="Cambria Math" w:eastAsia="Times New Roman" w:hAnsi="Cambria Math"/>
                  <w:color w:val="auto"/>
                  <w:sz w:val="26"/>
                  <w:szCs w:val="26"/>
                </w:rPr>
                <m:t>[</m:t>
              </m:r>
              <m:f>
                <m:fPr>
                  <m:ctrlPr>
                    <w:rPr>
                      <w:rFonts w:ascii="Cambria Math" w:eastAsia="Times New Roman" w:hAnsi="Cambria Math"/>
                      <w:i w:val="0"/>
                      <w:color w:val="auto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auto"/>
                      <w:sz w:val="26"/>
                      <w:szCs w:val="26"/>
                    </w:rPr>
                    <m:t>Tỷ lệ % hoàn thành ×</m:t>
                  </m:r>
                  <m:r>
                    <w:rPr>
                      <w:rFonts w:ascii="Cambria Math" w:eastAsia="Times New Roman" w:hAnsi="Cambria Math"/>
                      <w:color w:val="auto"/>
                      <w:sz w:val="26"/>
                      <w:szCs w:val="26"/>
                    </w:rPr>
                    <m:t>1.00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auto"/>
                      <w:sz w:val="26"/>
                      <w:szCs w:val="26"/>
                    </w:rPr>
                    <m:t>100%</m:t>
                  </m:r>
                </m:den>
              </m:f>
              <m:r>
                <w:rPr>
                  <w:rFonts w:ascii="Cambria Math" w:eastAsia="Times New Roman" w:hAnsi="Cambria Math"/>
                  <w:color w:val="auto"/>
                  <w:sz w:val="26"/>
                  <w:szCs w:val="26"/>
                </w:rPr>
                <m:t>]</m:t>
              </m:r>
            </m:oMath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263" w:rsidRPr="00CC424D" w:rsidRDefault="00194263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263" w:rsidRPr="00CC424D" w:rsidRDefault="00194263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263" w:rsidRPr="00CC424D" w:rsidRDefault="00194263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94263" w:rsidRPr="00CC424D" w:rsidRDefault="00194263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263" w:rsidRPr="00CC424D" w:rsidRDefault="00194263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263" w:rsidRPr="00CC424D" w:rsidRDefault="00194263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263" w:rsidRPr="00CC424D" w:rsidRDefault="00194263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263" w:rsidRPr="00CC424D" w:rsidRDefault="00194263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263" w:rsidRPr="00CC424D" w:rsidRDefault="00194263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Hoàn thành dưới 80% kế hoạch: 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263" w:rsidRPr="00CC424D" w:rsidRDefault="00194263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263" w:rsidRPr="00CC424D" w:rsidRDefault="00194263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263" w:rsidRPr="00CC424D" w:rsidRDefault="00194263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94263" w:rsidRPr="00CC424D" w:rsidRDefault="00194263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263" w:rsidRPr="00CC424D" w:rsidRDefault="00194263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263" w:rsidRPr="00CC424D" w:rsidRDefault="00194263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263" w:rsidRPr="00CC424D" w:rsidRDefault="00194263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1.2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08E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 xml:space="preserve">Thực hiện </w:t>
            </w:r>
            <w:r w:rsidR="00ED1DF1" w:rsidRPr="00CC424D">
              <w:rPr>
                <w:rFonts w:eastAsia="Times New Roman"/>
                <w:b/>
                <w:bCs/>
                <w:color w:val="auto"/>
              </w:rPr>
              <w:t xml:space="preserve">chế độ báo cáo </w:t>
            </w:r>
            <w:r w:rsidRPr="00CC424D">
              <w:rPr>
                <w:rFonts w:eastAsia="Times New Roman"/>
                <w:b/>
                <w:bCs/>
                <w:color w:val="auto"/>
              </w:rPr>
              <w:t>định kỳ</w:t>
            </w:r>
            <w:r w:rsidR="006A208E" w:rsidRPr="00CC424D">
              <w:rPr>
                <w:rFonts w:eastAsia="Times New Roman"/>
                <w:b/>
                <w:bCs/>
                <w:color w:val="auto"/>
              </w:rPr>
              <w:t xml:space="preserve"> 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C504E3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3.5</w:t>
            </w:r>
            <w:r w:rsidR="00540FAB" w:rsidRPr="00CC424D">
              <w:rPr>
                <w:rFonts w:eastAsia="Times New Roman"/>
                <w:b/>
                <w:bCs/>
                <w:color w:val="auto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color w:val="auto"/>
              </w:rPr>
            </w:pP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1F70" w:rsidRPr="00CC424D" w:rsidRDefault="00011F70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1F70" w:rsidRPr="00CC424D" w:rsidRDefault="00011F70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Báo cáo định kỳ quý, 6 tháng, năm về CCHC: 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1F70" w:rsidRPr="00CC424D" w:rsidRDefault="00011F70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1F70" w:rsidRPr="00CC424D" w:rsidRDefault="00011F70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1F70" w:rsidRPr="00CC424D" w:rsidRDefault="00011F70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1F70" w:rsidRPr="00CC424D" w:rsidRDefault="00011F70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1F70" w:rsidRPr="00CC424D" w:rsidRDefault="00011F70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1F70" w:rsidRPr="00CC424D" w:rsidRDefault="00011F70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11F70" w:rsidRPr="00CC424D" w:rsidRDefault="00011F70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Các báo cáo phải đáp ứng đầy đủ số lượng, nội dung, thời gian theo quy định</w:t>
            </w:r>
          </w:p>
          <w:p w:rsidR="00011F70" w:rsidRPr="00CC424D" w:rsidRDefault="00011F70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1F70" w:rsidRPr="00CC424D" w:rsidRDefault="00011F70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1F70" w:rsidRPr="00CC424D" w:rsidRDefault="00011F70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 xml:space="preserve">Báo cáo năm về kiểm </w:t>
            </w:r>
            <w:r w:rsidR="00D26812" w:rsidRPr="00CC424D">
              <w:rPr>
                <w:rFonts w:eastAsia="Times New Roman"/>
                <w:color w:val="auto"/>
              </w:rPr>
              <w:t>tra, rà soát VBQPPL: 0.</w:t>
            </w:r>
            <w:r w:rsidRPr="00CC424D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1F70" w:rsidRPr="00CC424D" w:rsidRDefault="00011F70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1F70" w:rsidRPr="00CC424D" w:rsidRDefault="00011F70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1F70" w:rsidRPr="00CC424D" w:rsidRDefault="00011F70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1F70" w:rsidRPr="00CC424D" w:rsidRDefault="00011F70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1F70" w:rsidRPr="00CC424D" w:rsidRDefault="00011F70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1F70" w:rsidRPr="00CC424D" w:rsidRDefault="00011F70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1F70" w:rsidRPr="00CC424D" w:rsidRDefault="00011F70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</w:p>
        </w:tc>
      </w:tr>
      <w:tr w:rsidR="00CC424D" w:rsidRPr="00CC424D" w:rsidTr="00EA4EE8">
        <w:tc>
          <w:tcPr>
            <w:tcW w:w="7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1F70" w:rsidRPr="00CC424D" w:rsidRDefault="00011F70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1F70" w:rsidRPr="00CC424D" w:rsidRDefault="00011F70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Báo cáo năm về</w:t>
            </w:r>
            <w:r w:rsidR="00D26812" w:rsidRPr="00CC424D">
              <w:rPr>
                <w:rFonts w:eastAsia="Times New Roman"/>
                <w:color w:val="auto"/>
              </w:rPr>
              <w:t xml:space="preserve"> theo dõi thi hành pháp luật: 0.</w:t>
            </w:r>
            <w:r w:rsidRPr="00CC424D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1F70" w:rsidRPr="00CC424D" w:rsidRDefault="00011F70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1F70" w:rsidRPr="00CC424D" w:rsidRDefault="00011F70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1F70" w:rsidRPr="00CC424D" w:rsidRDefault="00011F70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11F70" w:rsidRPr="00CC424D" w:rsidRDefault="00011F70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1F70" w:rsidRPr="00CC424D" w:rsidRDefault="00011F70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1F70" w:rsidRPr="00CC424D" w:rsidRDefault="00011F70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24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11F70" w:rsidRPr="00CC424D" w:rsidRDefault="00011F70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</w:p>
        </w:tc>
      </w:tr>
      <w:tr w:rsidR="00CC424D" w:rsidRPr="00CC424D" w:rsidTr="00EA4EE8">
        <w:tc>
          <w:tcPr>
            <w:tcW w:w="7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1F70" w:rsidRPr="00CC424D" w:rsidRDefault="00011F70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1F70" w:rsidRPr="00CC424D" w:rsidRDefault="00011F70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Báo cáo năm về đào tạo, bồ</w:t>
            </w:r>
            <w:r w:rsidR="00D26812" w:rsidRPr="00CC424D">
              <w:rPr>
                <w:rFonts w:eastAsia="Times New Roman"/>
                <w:color w:val="auto"/>
              </w:rPr>
              <w:t>i dưỡng công chức, viên chức: 0.</w:t>
            </w:r>
            <w:r w:rsidRPr="00CC424D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1F70" w:rsidRPr="00CC424D" w:rsidRDefault="00011F70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1F70" w:rsidRPr="00CC424D" w:rsidRDefault="00011F70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1F70" w:rsidRPr="00CC424D" w:rsidRDefault="00011F70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1F70" w:rsidRPr="00CC424D" w:rsidRDefault="00011F70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1F70" w:rsidRPr="00CC424D" w:rsidRDefault="00011F70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1F70" w:rsidRPr="00CC424D" w:rsidRDefault="00011F70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1F70" w:rsidRPr="00CC424D" w:rsidRDefault="00011F70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</w:p>
        </w:tc>
      </w:tr>
      <w:tr w:rsidR="00CC424D" w:rsidRPr="00CC424D" w:rsidTr="00EA4EE8">
        <w:tc>
          <w:tcPr>
            <w:tcW w:w="71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11F70" w:rsidRPr="00CC424D" w:rsidRDefault="00011F70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1F70" w:rsidRPr="00CC424D" w:rsidRDefault="004B70EE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 xml:space="preserve">Báo cáo định kỳ hàng quý, </w:t>
            </w:r>
            <w:r w:rsidR="00011F70" w:rsidRPr="00CC424D">
              <w:rPr>
                <w:rFonts w:eastAsia="Times New Roman"/>
                <w:color w:val="auto"/>
              </w:rPr>
              <w:t>năm về kết quả ứng dụng CNTT: 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1F70" w:rsidRPr="00CC424D" w:rsidRDefault="00011F70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1F70" w:rsidRPr="00CC424D" w:rsidRDefault="00011F70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1F70" w:rsidRPr="00CC424D" w:rsidRDefault="00011F70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11F70" w:rsidRPr="00CC424D" w:rsidRDefault="00011F70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1F70" w:rsidRPr="00CC424D" w:rsidRDefault="00011F70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1F70" w:rsidRPr="00CC424D" w:rsidRDefault="00011F70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241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1F70" w:rsidRPr="00CC424D" w:rsidRDefault="00011F70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1.3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90362B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Công tác k</w:t>
            </w:r>
            <w:r w:rsidR="00EC77F9" w:rsidRPr="00CC424D">
              <w:rPr>
                <w:rFonts w:eastAsia="Times New Roman"/>
                <w:b/>
                <w:bCs/>
                <w:color w:val="auto"/>
              </w:rPr>
              <w:t>iểm tra CCHC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2.50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1.3.1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 xml:space="preserve">Tỷ lệ cơ quan, đơn vị thuộc bộ </w:t>
            </w:r>
            <w:r w:rsidRPr="00CC424D">
              <w:rPr>
                <w:rFonts w:eastAsia="Times New Roman"/>
                <w:color w:val="auto"/>
              </w:rPr>
              <w:t>(Vụ, Cục, Tổng cục và tương đương)</w:t>
            </w:r>
            <w:r w:rsidRPr="00CC424D">
              <w:rPr>
                <w:rFonts w:eastAsia="Times New Roman"/>
                <w:i w:val="0"/>
                <w:iCs w:val="0"/>
                <w:color w:val="auto"/>
              </w:rPr>
              <w:t xml:space="preserve"> </w:t>
            </w:r>
            <w:r w:rsidRPr="00CC424D">
              <w:rPr>
                <w:rFonts w:eastAsia="Times New Roman"/>
                <w:i w:val="0"/>
                <w:iCs w:val="0"/>
                <w:color w:val="auto"/>
              </w:rPr>
              <w:lastRenderedPageBreak/>
              <w:t>được kiểm tra trong năm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lastRenderedPageBreak/>
              <w:t>1.00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lastRenderedPageBreak/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Từ 30% số cơ quan, đơn vị trở lên: 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D26812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Từ 20% - dưới 30% số cơ quan, đơn vị: 0</w:t>
            </w:r>
            <w:r w:rsidR="00D26812" w:rsidRPr="00CC424D">
              <w:rPr>
                <w:rFonts w:eastAsia="Times New Roman"/>
                <w:color w:val="auto"/>
              </w:rPr>
              <w:t>.</w:t>
            </w:r>
            <w:r w:rsidRPr="00CC424D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Dưới 20% số cơ quan, đơn vị: 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1.3.2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Xử lý các vấn đề phát hiện qua kiểm tra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51F" w:rsidRPr="00CC424D" w:rsidRDefault="00EC751F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51F" w:rsidRPr="00CC424D" w:rsidRDefault="00EC751F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Từ 70% - 100%</w:t>
            </w:r>
            <w:r w:rsidR="00FC6BB2">
              <w:rPr>
                <w:rFonts w:eastAsia="Times New Roman"/>
                <w:color w:val="auto"/>
              </w:rPr>
              <w:t xml:space="preserve"> số vấn đề phát hiện được xử lý\</w:t>
            </w:r>
            <w:r w:rsidRPr="00CC424D">
              <w:rPr>
                <w:rFonts w:eastAsia="Times New Roman"/>
                <w:color w:val="auto"/>
              </w:rPr>
              <w:t xml:space="preserve">kiến nghị xử lý thì điểm đánh giá được tính theo công thức </w:t>
            </w:r>
            <m:oMath>
              <m:r>
                <w:rPr>
                  <w:rFonts w:ascii="Cambria Math" w:eastAsia="Times New Roman" w:hAnsi="Cambria Math"/>
                  <w:color w:val="auto"/>
                  <w:sz w:val="26"/>
                  <w:szCs w:val="26"/>
                </w:rPr>
                <m:t>[</m:t>
              </m:r>
              <m:f>
                <m:fPr>
                  <m:ctrlPr>
                    <w:rPr>
                      <w:rFonts w:ascii="Cambria Math" w:eastAsia="Times New Roman" w:hAnsi="Cambria Math"/>
                      <w:i w:val="0"/>
                      <w:color w:val="auto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auto"/>
                      <w:sz w:val="26"/>
                      <w:szCs w:val="26"/>
                    </w:rPr>
                    <m:t>(Tỷ lệ % số vấn đề đã xử lý hoặc kiến nghị xử lý) ×1.50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auto"/>
                      <w:sz w:val="26"/>
                      <w:szCs w:val="26"/>
                    </w:rPr>
                    <m:t>100%</m:t>
                  </m:r>
                </m:den>
              </m:f>
              <m:r>
                <w:rPr>
                  <w:rFonts w:ascii="Cambria Math" w:eastAsia="Times New Roman" w:hAnsi="Cambria Math"/>
                  <w:color w:val="auto"/>
                  <w:sz w:val="26"/>
                  <w:szCs w:val="26"/>
                </w:rPr>
                <m:t>]</m:t>
              </m:r>
            </m:oMath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51F" w:rsidRPr="00CC424D" w:rsidRDefault="00EC751F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51F" w:rsidRPr="00CC424D" w:rsidRDefault="00EC751F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51F" w:rsidRPr="00CC424D" w:rsidRDefault="00EC751F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51F" w:rsidRPr="00CC424D" w:rsidRDefault="00EC751F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51F" w:rsidRPr="00CC424D" w:rsidRDefault="00EC751F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51F" w:rsidRPr="00CC424D" w:rsidRDefault="00EC751F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51F" w:rsidRPr="00CC424D" w:rsidRDefault="00EC751F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51F" w:rsidRPr="00CC424D" w:rsidRDefault="00EC751F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51F" w:rsidRPr="00CC424D" w:rsidRDefault="00FC6BB2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Dưới 70% số văn bản đã xử lý\</w:t>
            </w:r>
            <w:r w:rsidR="00EC751F" w:rsidRPr="00CC424D">
              <w:rPr>
                <w:rFonts w:eastAsia="Times New Roman"/>
                <w:color w:val="auto"/>
              </w:rPr>
              <w:t>kiến nghị xử lý: 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51F" w:rsidRPr="00CC424D" w:rsidRDefault="00EC751F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51F" w:rsidRPr="00CC424D" w:rsidRDefault="00EC751F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51F" w:rsidRPr="00CC424D" w:rsidRDefault="00EC751F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51F" w:rsidRPr="00CC424D" w:rsidRDefault="00EC751F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51F" w:rsidRPr="00CC424D" w:rsidRDefault="00EC751F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51F" w:rsidRPr="00CC424D" w:rsidRDefault="00EC751F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51F" w:rsidRPr="00CC424D" w:rsidRDefault="00EC751F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1.4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Công tác tuyên truyền CCHC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2.00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1.4.1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Mức độ hoàn thành kế hoạch tuyên truyền CCHC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Hoàn thành 100% kế hoạch: 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DD6178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Hoàn thành từ 80</w:t>
            </w:r>
            <w:r w:rsidR="00D26812" w:rsidRPr="00CC424D">
              <w:rPr>
                <w:rFonts w:eastAsia="Times New Roman"/>
                <w:color w:val="auto"/>
              </w:rPr>
              <w:t>% - dưới 100% kế hoạch: 0.</w:t>
            </w:r>
            <w:r w:rsidR="00EC77F9" w:rsidRPr="00CC424D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7553FA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Hoàn thành dưới 8</w:t>
            </w:r>
            <w:r w:rsidR="00EC77F9" w:rsidRPr="00CC424D">
              <w:rPr>
                <w:rFonts w:eastAsia="Times New Roman"/>
                <w:color w:val="auto"/>
              </w:rPr>
              <w:t>0% kế hoạch: 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1.4.2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 xml:space="preserve">Thực hiện </w:t>
            </w:r>
            <w:r w:rsidR="002366E9" w:rsidRPr="00CC424D">
              <w:rPr>
                <w:rFonts w:eastAsia="Times New Roman"/>
                <w:i w:val="0"/>
                <w:iCs w:val="0"/>
                <w:color w:val="auto"/>
              </w:rPr>
              <w:t xml:space="preserve">các hình thức tuyên truyền </w:t>
            </w:r>
            <w:r w:rsidRPr="00CC424D">
              <w:rPr>
                <w:rFonts w:eastAsia="Times New Roman"/>
                <w:i w:val="0"/>
                <w:iCs w:val="0"/>
                <w:color w:val="auto"/>
              </w:rPr>
              <w:t>CCHC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D15360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T</w:t>
            </w:r>
            <w:r w:rsidR="00EC77F9" w:rsidRPr="00CC424D">
              <w:rPr>
                <w:rFonts w:eastAsia="Times New Roman"/>
                <w:color w:val="auto"/>
              </w:rPr>
              <w:t>uyên truyền nội dung CCHC thông qua các phư</w:t>
            </w:r>
            <w:r w:rsidR="00D26812" w:rsidRPr="00CC424D">
              <w:rPr>
                <w:rFonts w:eastAsia="Times New Roman"/>
                <w:color w:val="auto"/>
              </w:rPr>
              <w:t>ơng tiện thông tin đại chúng: 0.</w:t>
            </w:r>
            <w:r w:rsidR="00EC77F9" w:rsidRPr="00CC424D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D15360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Tuyên truyền nội dung CCHC thông qua các hình thức khác</w:t>
            </w:r>
            <w:r w:rsidR="00D26812" w:rsidRPr="00CC424D">
              <w:rPr>
                <w:rFonts w:eastAsia="Times New Roman"/>
                <w:color w:val="auto"/>
              </w:rPr>
              <w:t>: 0.</w:t>
            </w:r>
            <w:r w:rsidR="00EC77F9" w:rsidRPr="00CC424D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1.5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Sáng kiến</w:t>
            </w:r>
            <w:r w:rsidR="00843AC4" w:rsidRPr="00CC424D">
              <w:rPr>
                <w:rFonts w:eastAsia="Times New Roman"/>
                <w:b/>
                <w:bCs/>
                <w:color w:val="auto"/>
              </w:rPr>
              <w:t>/giải pháp mới</w:t>
            </w:r>
            <w:r w:rsidRPr="00CC424D">
              <w:rPr>
                <w:rFonts w:eastAsia="Times New Roman"/>
                <w:b/>
                <w:bCs/>
                <w:color w:val="auto"/>
              </w:rPr>
              <w:t xml:space="preserve"> trong cải cách hành chính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1.</w:t>
            </w:r>
            <w:r w:rsidR="00506140" w:rsidRPr="00CC424D">
              <w:rPr>
                <w:rFonts w:eastAsia="Times New Roman"/>
                <w:b/>
                <w:bCs/>
                <w:color w:val="auto"/>
              </w:rPr>
              <w:t>0</w:t>
            </w:r>
            <w:r w:rsidRPr="00CC424D">
              <w:rPr>
                <w:rFonts w:eastAsia="Times New Roman"/>
                <w:b/>
                <w:bCs/>
                <w:color w:val="auto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FC6BB2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Có sáng kiến</w:t>
            </w:r>
            <w:r w:rsidR="00357515">
              <w:rPr>
                <w:rFonts w:eastAsia="Times New Roman"/>
                <w:color w:val="auto"/>
              </w:rPr>
              <w:t xml:space="preserve"> hoặc </w:t>
            </w:r>
            <w:r w:rsidR="00843AC4" w:rsidRPr="00CC424D">
              <w:rPr>
                <w:rFonts w:eastAsia="Times New Roman"/>
                <w:color w:val="auto"/>
              </w:rPr>
              <w:t>giải pháp</w:t>
            </w:r>
            <w:r w:rsidRPr="00CC424D">
              <w:rPr>
                <w:rFonts w:eastAsia="Times New Roman"/>
                <w:color w:val="auto"/>
              </w:rPr>
              <w:t xml:space="preserve"> mới trong thực hiện nhiệm vụ cải cách hành chính của bộ trong năm:1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Cs w:val="0"/>
                <w:color w:val="auto"/>
              </w:rPr>
            </w:pP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Không có sáng kiến</w:t>
            </w:r>
            <w:r w:rsidR="00357515">
              <w:rPr>
                <w:rFonts w:eastAsia="Times New Roman"/>
                <w:color w:val="auto"/>
              </w:rPr>
              <w:t xml:space="preserve"> hoặc </w:t>
            </w:r>
            <w:r w:rsidR="00843AC4" w:rsidRPr="00CC424D">
              <w:rPr>
                <w:rFonts w:eastAsia="Times New Roman"/>
                <w:color w:val="auto"/>
              </w:rPr>
              <w:t>giải pháp mới</w:t>
            </w:r>
            <w:r w:rsidRPr="00CC424D">
              <w:rPr>
                <w:rFonts w:eastAsia="Times New Roman"/>
                <w:color w:val="auto"/>
              </w:rPr>
              <w:t>: 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1.6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Thực hiện các nhiệm vụ được Chính phủ, Th</w:t>
            </w:r>
            <w:r w:rsidR="00D15360" w:rsidRPr="00CC424D">
              <w:rPr>
                <w:rFonts w:eastAsia="Times New Roman"/>
                <w:b/>
                <w:bCs/>
                <w:color w:val="auto"/>
              </w:rPr>
              <w:t xml:space="preserve">ủ tướng Chính phủ </w:t>
            </w:r>
            <w:r w:rsidR="00D15360" w:rsidRPr="00CC424D">
              <w:rPr>
                <w:rFonts w:eastAsia="Times New Roman"/>
                <w:b/>
                <w:bCs/>
                <w:color w:val="auto"/>
              </w:rPr>
              <w:lastRenderedPageBreak/>
              <w:t>giao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lastRenderedPageBreak/>
              <w:t>1.50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lastRenderedPageBreak/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Hoàn thành đúng tiến độ 100% số nhiệm vụ được giao</w:t>
            </w:r>
            <w:r w:rsidR="00D15360" w:rsidRPr="00CC424D">
              <w:rPr>
                <w:rFonts w:eastAsia="Times New Roman"/>
                <w:color w:val="auto"/>
              </w:rPr>
              <w:t xml:space="preserve"> trong năm</w:t>
            </w:r>
            <w:r w:rsidR="00D26812" w:rsidRPr="00CC424D">
              <w:rPr>
                <w:rFonts w:eastAsia="Times New Roman"/>
                <w:color w:val="auto"/>
              </w:rPr>
              <w:t>:1.</w:t>
            </w:r>
            <w:r w:rsidRPr="00CC424D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Hoàn thành 100% số nhiệm vụ được giao nhưng có nhiệm vụ hoàn thành muộn so với tiến độ: 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Hoàn thành dưới 100% số nhiệm vụ được giao:0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2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XÂY DỰNG VÀ TỔ CHỨC THỰC HIỆN THỂ CHẾ THUỘC PHẠM VI QUẢN LÝ NHÀ NƯỚC CỦA BỘ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8769EB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1</w:t>
            </w:r>
            <w:r w:rsidR="00D919D0"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7</w:t>
            </w: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2.1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 xml:space="preserve">Xây dựng </w:t>
            </w:r>
            <w:r w:rsidR="00C73FCE" w:rsidRPr="00CC424D">
              <w:rPr>
                <w:rFonts w:eastAsia="Times New Roman"/>
                <w:b/>
                <w:bCs/>
                <w:color w:val="auto"/>
              </w:rPr>
              <w:t>văn bản quy phạm pháp luật (</w:t>
            </w:r>
            <w:r w:rsidRPr="00CC424D">
              <w:rPr>
                <w:rFonts w:eastAsia="Times New Roman"/>
                <w:b/>
                <w:bCs/>
                <w:color w:val="auto"/>
              </w:rPr>
              <w:t>VBQPPL</w:t>
            </w:r>
            <w:r w:rsidR="00C73FCE" w:rsidRPr="00CC424D">
              <w:rPr>
                <w:rFonts w:eastAsia="Times New Roman"/>
                <w:b/>
                <w:bCs/>
                <w:color w:val="auto"/>
              </w:rPr>
              <w:t>)</w:t>
            </w:r>
            <w:r w:rsidRPr="00CC424D">
              <w:rPr>
                <w:rFonts w:eastAsia="Times New Roman"/>
                <w:b/>
                <w:bCs/>
                <w:color w:val="auto"/>
              </w:rPr>
              <w:t xml:space="preserve"> trong năm theo chương trình xây dựng pháp luật đã được phê duyệt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2.00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Hoàn thành 100% kế hoạch: 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Hoàn thành từ 90% - dưới 100% kế hoạch: 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Hoàn thành dưới 90% kế hoạch: 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2.2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Theo dõi thi hành pháp luật</w:t>
            </w:r>
            <w:r w:rsidR="00AC6864" w:rsidRPr="00CC424D">
              <w:rPr>
                <w:rFonts w:eastAsia="Times New Roman"/>
                <w:b/>
                <w:bCs/>
                <w:color w:val="auto"/>
              </w:rPr>
              <w:t xml:space="preserve"> (TDTHPL)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251C6A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2.0</w:t>
            </w:r>
            <w:r w:rsidR="00EC77F9" w:rsidRPr="00CC424D">
              <w:rPr>
                <w:rFonts w:eastAsia="Times New Roman"/>
                <w:b/>
                <w:bCs/>
                <w:color w:val="auto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2.2.1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Thực hi</w:t>
            </w:r>
            <w:r w:rsidR="00AC6864" w:rsidRPr="00CC424D">
              <w:rPr>
                <w:rFonts w:eastAsia="Times New Roman"/>
                <w:i w:val="0"/>
                <w:iCs w:val="0"/>
                <w:color w:val="auto"/>
              </w:rPr>
              <w:t>ện các hoạt động về TDTHPL</w:t>
            </w:r>
            <w:r w:rsidRPr="00CC424D">
              <w:rPr>
                <w:rFonts w:eastAsia="Times New Roman"/>
                <w:i w:val="0"/>
                <w:iCs w:val="0"/>
                <w:color w:val="auto"/>
              </w:rPr>
              <w:t xml:space="preserve"> 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 xml:space="preserve"> 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15DF" w:rsidRPr="00CC424D" w:rsidRDefault="002615DF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15DF" w:rsidRPr="00CC424D" w:rsidRDefault="002615DF" w:rsidP="00C932A1">
            <w:pPr>
              <w:widowControl w:val="0"/>
              <w:spacing w:before="40" w:after="40"/>
              <w:rPr>
                <w:color w:val="auto"/>
              </w:rPr>
            </w:pPr>
            <w:r w:rsidRPr="00CC424D">
              <w:rPr>
                <w:color w:val="auto"/>
              </w:rPr>
              <w:t>Thu thập thông tin về tình hình thi hành pháp luậ</w:t>
            </w:r>
            <w:r w:rsidR="00E16493" w:rsidRPr="00CC424D">
              <w:rPr>
                <w:color w:val="auto"/>
              </w:rPr>
              <w:t>t:</w:t>
            </w:r>
            <w:r w:rsidR="00D26812" w:rsidRPr="00CC424D">
              <w:rPr>
                <w:color w:val="auto"/>
              </w:rPr>
              <w:t>0.</w:t>
            </w:r>
            <w:r w:rsidRPr="00CC424D">
              <w:rPr>
                <w:color w:val="auto"/>
              </w:rPr>
              <w:t>2</w:t>
            </w:r>
            <w:r w:rsidR="00E16493" w:rsidRPr="00CC424D">
              <w:rPr>
                <w:color w:val="auto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5DF" w:rsidRPr="00CC424D" w:rsidRDefault="002615DF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5DF" w:rsidRPr="00CC424D" w:rsidRDefault="002615DF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5DF" w:rsidRPr="00CC424D" w:rsidRDefault="002615DF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5DF" w:rsidRPr="00CC424D" w:rsidRDefault="002615DF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5DF" w:rsidRPr="00CC424D" w:rsidRDefault="002615DF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5DF" w:rsidRPr="00CC424D" w:rsidRDefault="002615DF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615DF" w:rsidRPr="00CC424D" w:rsidRDefault="002615DF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5DF" w:rsidRPr="00CC424D" w:rsidRDefault="002615DF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15DF" w:rsidRPr="00CC424D" w:rsidRDefault="002615DF" w:rsidP="00C932A1">
            <w:pPr>
              <w:widowControl w:val="0"/>
              <w:spacing w:before="40" w:after="40"/>
              <w:rPr>
                <w:color w:val="auto"/>
              </w:rPr>
            </w:pPr>
            <w:r w:rsidRPr="00CC424D">
              <w:rPr>
                <w:color w:val="auto"/>
              </w:rPr>
              <w:t>Kiểm tra tình hình thi hành pháp luậ</w:t>
            </w:r>
            <w:r w:rsidR="00D26812" w:rsidRPr="00CC424D">
              <w:rPr>
                <w:color w:val="auto"/>
              </w:rPr>
              <w:t>t: 0.</w:t>
            </w:r>
            <w:r w:rsidRPr="00CC424D">
              <w:rPr>
                <w:color w:val="auto"/>
              </w:rPr>
              <w:t>25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5DF" w:rsidRPr="00CC424D" w:rsidRDefault="002615DF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5DF" w:rsidRPr="00CC424D" w:rsidRDefault="002615DF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5DF" w:rsidRPr="00CC424D" w:rsidRDefault="002615DF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5DF" w:rsidRPr="00CC424D" w:rsidRDefault="002615DF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5DF" w:rsidRPr="00CC424D" w:rsidRDefault="002615DF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5DF" w:rsidRPr="00CC424D" w:rsidRDefault="002615DF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5DF" w:rsidRPr="00CC424D" w:rsidRDefault="002615DF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5DF" w:rsidRPr="00CC424D" w:rsidRDefault="002615DF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615DF" w:rsidRPr="00CC424D" w:rsidRDefault="002615DF" w:rsidP="00C932A1">
            <w:pPr>
              <w:widowControl w:val="0"/>
              <w:spacing w:before="40" w:after="40"/>
              <w:rPr>
                <w:color w:val="auto"/>
              </w:rPr>
            </w:pPr>
            <w:r w:rsidRPr="00CC424D">
              <w:rPr>
                <w:color w:val="auto"/>
              </w:rPr>
              <w:t>Điều tra, khảo sát tình hình thi hành pháp luậ</w:t>
            </w:r>
            <w:r w:rsidR="00D26812" w:rsidRPr="00CC424D">
              <w:rPr>
                <w:color w:val="auto"/>
              </w:rPr>
              <w:t>t: 0.</w:t>
            </w:r>
            <w:r w:rsidRPr="00CC424D">
              <w:rPr>
                <w:color w:val="auto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5DF" w:rsidRPr="00CC424D" w:rsidRDefault="002615DF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5DF" w:rsidRPr="00CC424D" w:rsidRDefault="002615DF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5DF" w:rsidRPr="00CC424D" w:rsidRDefault="002615DF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5DF" w:rsidRPr="00CC424D" w:rsidRDefault="002615DF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5DF" w:rsidRPr="00CC424D" w:rsidRDefault="002615DF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5DF" w:rsidRPr="00CC424D" w:rsidRDefault="002615DF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5DF" w:rsidRPr="00CC424D" w:rsidRDefault="002615DF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7D4033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2.2.2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Xử lý kết quả theo dõi thi hành pháp luật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12EBC" w:rsidRPr="00CC424D" w:rsidRDefault="00112EB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EBC" w:rsidRPr="00CC424D" w:rsidRDefault="00357515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Cs w:val="0"/>
                <w:color w:val="auto"/>
              </w:rPr>
            </w:pPr>
            <w:r>
              <w:rPr>
                <w:rFonts w:eastAsia="Times New Roman"/>
                <w:iCs w:val="0"/>
                <w:color w:val="auto"/>
              </w:rPr>
              <w:t xml:space="preserve">Ban hành đầy đủ văn bản xử lý hoặc </w:t>
            </w:r>
            <w:bookmarkStart w:id="0" w:name="_GoBack"/>
            <w:bookmarkEnd w:id="0"/>
            <w:r w:rsidR="00112EBC" w:rsidRPr="00CC424D">
              <w:rPr>
                <w:rFonts w:eastAsia="Times New Roman"/>
                <w:iCs w:val="0"/>
                <w:color w:val="auto"/>
              </w:rPr>
              <w:t>kiến nghị xử lý kết quả TDTHPL theo thẩm quyền: 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EBC" w:rsidRPr="00CC424D" w:rsidRDefault="00112EB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EBC" w:rsidRPr="00CC424D" w:rsidRDefault="00112EB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EBC" w:rsidRPr="00CC424D" w:rsidRDefault="00112EB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12EBC" w:rsidRPr="00CC424D" w:rsidRDefault="00112EB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EBC" w:rsidRPr="00CC424D" w:rsidRDefault="00112EB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EBC" w:rsidRPr="00CC424D" w:rsidRDefault="00112EB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EBC" w:rsidRPr="00CC424D" w:rsidRDefault="00112EB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</w:p>
        </w:tc>
      </w:tr>
      <w:tr w:rsidR="00CC424D" w:rsidRPr="00CC424D" w:rsidTr="00EA4EE8">
        <w:tc>
          <w:tcPr>
            <w:tcW w:w="71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2EBC" w:rsidRPr="00CC424D" w:rsidRDefault="00112EB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2EBC" w:rsidRPr="00CC424D" w:rsidRDefault="00112EB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Không ban hành đầy đủ văn bản xử lý/kiến nghị xử lý kết quả TDTHPL theo thẩm quyền: 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2EBC" w:rsidRPr="00CC424D" w:rsidRDefault="00112EB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2EBC" w:rsidRPr="00CC424D" w:rsidRDefault="00112EB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2EBC" w:rsidRPr="00CC424D" w:rsidRDefault="00112EB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2EBC" w:rsidRPr="00CC424D" w:rsidRDefault="00112EB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2EBC" w:rsidRPr="00CC424D" w:rsidRDefault="00112EB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2EBC" w:rsidRPr="00CC424D" w:rsidRDefault="00112EB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2EBC" w:rsidRPr="00CC424D" w:rsidRDefault="00112EB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2.3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CD3A56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Xử lý VBQPPL sau rà soát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CD3A56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1.50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29C5" w:rsidRPr="00CC424D" w:rsidRDefault="009929C5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lastRenderedPageBreak/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29C5" w:rsidRPr="00CC424D" w:rsidRDefault="009929C5" w:rsidP="00FC6BB2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Từ 70% - 100% số văn bản được xử lý</w:t>
            </w:r>
            <w:r w:rsidR="00FC6BB2">
              <w:rPr>
                <w:rFonts w:eastAsia="Times New Roman"/>
                <w:color w:val="auto"/>
              </w:rPr>
              <w:t>\</w:t>
            </w:r>
            <w:r w:rsidRPr="00CC424D">
              <w:rPr>
                <w:rFonts w:eastAsia="Times New Roman"/>
                <w:color w:val="auto"/>
              </w:rPr>
              <w:t xml:space="preserve">kiến nghị xử lý thì điểm đánh giá được tính theo công thức </w:t>
            </w:r>
            <m:oMath>
              <m:r>
                <w:rPr>
                  <w:rFonts w:ascii="Cambria Math" w:eastAsia="Times New Roman" w:hAnsi="Cambria Math"/>
                  <w:color w:val="auto"/>
                  <w:sz w:val="26"/>
                  <w:szCs w:val="26"/>
                </w:rPr>
                <m:t>[</m:t>
              </m:r>
              <m:f>
                <m:fPr>
                  <m:ctrlPr>
                    <w:rPr>
                      <w:rFonts w:ascii="Cambria Math" w:eastAsia="Times New Roman" w:hAnsi="Cambria Math"/>
                      <w:i w:val="0"/>
                      <w:color w:val="auto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auto"/>
                      <w:sz w:val="26"/>
                      <w:szCs w:val="26"/>
                    </w:rPr>
                    <m:t>(Tỷ lệ % số VB đã xử lý hoặc kiến nghị xử lý) ×1.50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auto"/>
                      <w:sz w:val="26"/>
                      <w:szCs w:val="26"/>
                    </w:rPr>
                    <m:t>100%</m:t>
                  </m:r>
                </m:den>
              </m:f>
              <m:r>
                <w:rPr>
                  <w:rFonts w:ascii="Cambria Math" w:eastAsia="Times New Roman" w:hAnsi="Cambria Math"/>
                  <w:color w:val="auto"/>
                  <w:sz w:val="26"/>
                  <w:szCs w:val="26"/>
                </w:rPr>
                <m:t>]</m:t>
              </m:r>
            </m:oMath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29C5" w:rsidRPr="00CC424D" w:rsidRDefault="009929C5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29C5" w:rsidRPr="00CC424D" w:rsidRDefault="009929C5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29C5" w:rsidRPr="00CC424D" w:rsidRDefault="009929C5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29C5" w:rsidRPr="00CC424D" w:rsidRDefault="009929C5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29C5" w:rsidRPr="00CC424D" w:rsidRDefault="009929C5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29C5" w:rsidRPr="00CC424D" w:rsidRDefault="009929C5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29C5" w:rsidRPr="00CC424D" w:rsidRDefault="009929C5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29C5" w:rsidRPr="00CC424D" w:rsidRDefault="009929C5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29C5" w:rsidRPr="00CC424D" w:rsidRDefault="009929C5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Dưới 70% số văn bản đã xử lý/kiến nghị xử lý: 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29C5" w:rsidRPr="00CC424D" w:rsidRDefault="009929C5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29C5" w:rsidRPr="00CC424D" w:rsidRDefault="009929C5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29C5" w:rsidRPr="00CC424D" w:rsidRDefault="009929C5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29C5" w:rsidRPr="00CC424D" w:rsidRDefault="009929C5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29C5" w:rsidRPr="00CC424D" w:rsidRDefault="009929C5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29C5" w:rsidRPr="00CC424D" w:rsidRDefault="009929C5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29C5" w:rsidRPr="00CC424D" w:rsidRDefault="009929C5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2.4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 xml:space="preserve">Kiểm tra, xử lý </w:t>
            </w:r>
            <w:r w:rsidR="00C73FCE" w:rsidRPr="00CC424D">
              <w:rPr>
                <w:rFonts w:eastAsia="Times New Roman"/>
                <w:b/>
                <w:bCs/>
                <w:color w:val="auto"/>
              </w:rPr>
              <w:t>VBQPPL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662CF3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2.0</w:t>
            </w:r>
            <w:r w:rsidR="00EC77F9" w:rsidRPr="00CC424D">
              <w:rPr>
                <w:rFonts w:eastAsia="Times New Roman"/>
                <w:b/>
                <w:bCs/>
                <w:color w:val="auto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C73FCE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2.4.1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Thực hiện kiểm tra văn bản theo thẩm quyền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0.50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11FB" w:rsidRPr="00CC424D" w:rsidRDefault="00A011FB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11FB" w:rsidRPr="00CC424D" w:rsidRDefault="00A011FB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 xml:space="preserve">Từ 80% trở lên số văn bản thuộc thẩm </w:t>
            </w:r>
            <w:r w:rsidR="00D26812" w:rsidRPr="00CC424D">
              <w:rPr>
                <w:rFonts w:eastAsia="Times New Roman"/>
                <w:color w:val="auto"/>
              </w:rPr>
              <w:t>quyền kiểm tra được kiểm tra: 0.</w:t>
            </w:r>
            <w:r w:rsidRPr="00CC424D">
              <w:rPr>
                <w:rFonts w:eastAsia="Times New Roman"/>
                <w:color w:val="auto"/>
              </w:rPr>
              <w:t xml:space="preserve">5 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11FB" w:rsidRPr="00CC424D" w:rsidRDefault="00A011FB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11FB" w:rsidRPr="00CC424D" w:rsidRDefault="00A011FB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11FB" w:rsidRPr="00CC424D" w:rsidRDefault="00A011FB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11FB" w:rsidRPr="00CC424D" w:rsidRDefault="00A011FB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11FB" w:rsidRPr="00CC424D" w:rsidRDefault="00A011FB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FB" w:rsidRPr="00CC424D" w:rsidRDefault="00A011FB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FB" w:rsidRPr="00CC424D" w:rsidRDefault="00A011FB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11FB" w:rsidRPr="00CC424D" w:rsidRDefault="00A011FB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11FB" w:rsidRPr="00CC424D" w:rsidRDefault="00A011FB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 xml:space="preserve">Từ 60% - dưới 80% số văn bản thuộc thẩm quyền kiểm tra </w:t>
            </w:r>
            <w:r w:rsidR="00D26812" w:rsidRPr="00CC424D">
              <w:rPr>
                <w:rFonts w:eastAsia="Times New Roman"/>
                <w:color w:val="auto"/>
              </w:rPr>
              <w:t>được kiểm tra: 0.</w:t>
            </w:r>
            <w:r w:rsidRPr="00CC424D">
              <w:rPr>
                <w:rFonts w:eastAsia="Times New Roman"/>
                <w:color w:val="auto"/>
              </w:rPr>
              <w:t>25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11FB" w:rsidRPr="00CC424D" w:rsidRDefault="00A011FB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11FB" w:rsidRPr="00CC424D" w:rsidRDefault="00A011FB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11FB" w:rsidRPr="00CC424D" w:rsidRDefault="00A011FB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11FB" w:rsidRPr="00CC424D" w:rsidRDefault="00A011FB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11FB" w:rsidRPr="00CC424D" w:rsidRDefault="00A011FB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FB" w:rsidRPr="00CC424D" w:rsidRDefault="00A011FB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FB" w:rsidRPr="00CC424D" w:rsidRDefault="00A011FB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11FB" w:rsidRPr="00CC424D" w:rsidRDefault="00A011FB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11FB" w:rsidRPr="00CC424D" w:rsidRDefault="00A011FB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 xml:space="preserve">Dưới 60% số văn bản thuộc thẩm quyền kiểm tra được kiểm tra: 0 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11FB" w:rsidRPr="00CC424D" w:rsidRDefault="00A011FB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11FB" w:rsidRPr="00CC424D" w:rsidRDefault="00A011FB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11FB" w:rsidRPr="00CC424D" w:rsidRDefault="00A011FB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11FB" w:rsidRPr="00CC424D" w:rsidRDefault="00A011FB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11FB" w:rsidRPr="00CC424D" w:rsidRDefault="00A011FB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FB" w:rsidRPr="00CC424D" w:rsidRDefault="00A011FB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FB" w:rsidRPr="00CC424D" w:rsidRDefault="00A011FB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C73FCE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2.4.2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C73FCE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X</w:t>
            </w:r>
            <w:r w:rsidR="00EC77F9" w:rsidRPr="00CC424D">
              <w:rPr>
                <w:rFonts w:eastAsia="Times New Roman"/>
                <w:i w:val="0"/>
                <w:iCs w:val="0"/>
                <w:color w:val="auto"/>
              </w:rPr>
              <w:t>ử lý văn bản trái p</w:t>
            </w:r>
            <w:r w:rsidRPr="00CC424D">
              <w:rPr>
                <w:rFonts w:eastAsia="Times New Roman"/>
                <w:i w:val="0"/>
                <w:iCs w:val="0"/>
                <w:color w:val="auto"/>
              </w:rPr>
              <w:t>háp luật phát hiện qua kiểm tra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A011FB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1.5</w:t>
            </w:r>
            <w:r w:rsidR="00EC77F9" w:rsidRPr="00CC424D">
              <w:rPr>
                <w:rFonts w:eastAsia="Times New Roman"/>
                <w:i w:val="0"/>
                <w:iCs w:val="0"/>
                <w:color w:val="auto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D032C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 xml:space="preserve">Từ 70% - </w:t>
            </w:r>
            <w:r w:rsidR="00EC77F9" w:rsidRPr="00CC424D">
              <w:rPr>
                <w:rFonts w:eastAsia="Times New Roman"/>
                <w:color w:val="auto"/>
              </w:rPr>
              <w:t>1</w:t>
            </w:r>
            <w:r w:rsidR="006F29B2" w:rsidRPr="00CC424D">
              <w:rPr>
                <w:rFonts w:eastAsia="Times New Roman"/>
                <w:color w:val="auto"/>
              </w:rPr>
              <w:t xml:space="preserve">00% số văn bản </w:t>
            </w:r>
            <w:r w:rsidRPr="00CC424D">
              <w:rPr>
                <w:rFonts w:eastAsia="Times New Roman"/>
                <w:color w:val="auto"/>
              </w:rPr>
              <w:t xml:space="preserve">đã </w:t>
            </w:r>
            <w:r w:rsidR="00FC6BB2">
              <w:rPr>
                <w:rFonts w:eastAsia="Times New Roman"/>
                <w:color w:val="auto"/>
              </w:rPr>
              <w:t>xử lý\</w:t>
            </w:r>
            <w:r w:rsidR="00EC77F9" w:rsidRPr="00CC424D">
              <w:rPr>
                <w:rFonts w:eastAsia="Times New Roman"/>
                <w:color w:val="auto"/>
              </w:rPr>
              <w:t>kiến nghị xử lý</w:t>
            </w:r>
            <w:r w:rsidRPr="00CC424D">
              <w:rPr>
                <w:rFonts w:eastAsia="Times New Roman"/>
                <w:color w:val="auto"/>
              </w:rPr>
              <w:t xml:space="preserve"> thì điểm đánh giá được tính theo công thức </w:t>
            </w:r>
            <m:oMath>
              <m:r>
                <w:rPr>
                  <w:rFonts w:ascii="Cambria Math" w:eastAsia="Times New Roman" w:hAnsi="Cambria Math"/>
                  <w:color w:val="auto"/>
                  <w:sz w:val="26"/>
                  <w:szCs w:val="26"/>
                </w:rPr>
                <m:t>[</m:t>
              </m:r>
              <m:f>
                <m:fPr>
                  <m:ctrlPr>
                    <w:rPr>
                      <w:rFonts w:ascii="Cambria Math" w:eastAsia="Times New Roman" w:hAnsi="Cambria Math"/>
                      <w:i w:val="0"/>
                      <w:color w:val="auto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auto"/>
                      <w:sz w:val="26"/>
                      <w:szCs w:val="26"/>
                    </w:rPr>
                    <m:t>(Tỷ lệ % số VB đã xử lý hoặc kiến nghị xử lý) ×1.50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auto"/>
                      <w:sz w:val="26"/>
                      <w:szCs w:val="26"/>
                    </w:rPr>
                    <m:t>100%</m:t>
                  </m:r>
                </m:den>
              </m:f>
              <m:r>
                <w:rPr>
                  <w:rFonts w:ascii="Cambria Math" w:eastAsia="Times New Roman" w:hAnsi="Cambria Math"/>
                  <w:color w:val="auto"/>
                  <w:sz w:val="26"/>
                  <w:szCs w:val="26"/>
                </w:rPr>
                <m:t>]</m:t>
              </m:r>
            </m:oMath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 xml:space="preserve">Dưới 70% số văn bản </w:t>
            </w:r>
            <w:r w:rsidR="00D032C9" w:rsidRPr="00CC424D">
              <w:rPr>
                <w:rFonts w:eastAsia="Times New Roman"/>
                <w:color w:val="auto"/>
              </w:rPr>
              <w:t>đã</w:t>
            </w:r>
            <w:r w:rsidRPr="00CC424D">
              <w:rPr>
                <w:rFonts w:eastAsia="Times New Roman"/>
                <w:color w:val="auto"/>
              </w:rPr>
              <w:t xml:space="preserve"> xử lý/kiến nghị xử lý: 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2.5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Thanh tra việc thực hiện chính sách, pháp luật thuộc phạm vi quản lý nhà nước của bộ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2.00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2.5.1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Mức độ hoàn thành kế hoạch thanh tra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Hoàn thành 100% kế hoạch:1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Hoàn thành 80% - dưới 100%: 0.5 điểm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Hoàn thành dưới 80% kế hoạch: 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2.5.2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Theo dõi, đôn đốc, kiểm tra việc thực hiện kết luận thanh tra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lastRenderedPageBreak/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Đúng quy định:1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Không đúng quy định: 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Cs w:val="0"/>
                <w:color w:val="auto"/>
              </w:rPr>
              <w:t>2.6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Tác động của cải cách đến thể chế, cơ chế, chính sách thuộc phạm vi quản lý nhà nước của bộ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9736E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Cs w:val="0"/>
                <w:color w:val="auto"/>
              </w:rPr>
              <w:t>7</w:t>
            </w:r>
            <w:r w:rsidR="00EC77F9" w:rsidRPr="00CC424D">
              <w:rPr>
                <w:rFonts w:eastAsia="Times New Roman"/>
                <w:b/>
                <w:bCs/>
                <w:iCs w:val="0"/>
                <w:color w:val="auto"/>
              </w:rPr>
              <w:t>.50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2.6.1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Vai trò của bộ đối với sự phát triển của ngành, lĩnh vực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ĐTXHH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2.6.2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Tính đồng bộ, thống nhất của hệ thống VBQPPL thuộc phạm vi quản lý nhà nước của bộ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ĐTXHH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2.6.3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Tính hợp lý của các VBQPPL thuộc phạm vi quản lý nhà nước của bộ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ĐTXHH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2.6.4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Tính khả thi của các VBQPPL thuộc phạm vi quản lý nhà nước của bộ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ĐTXHH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2.6.5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Tính kịp thời trong tổ chức triển khai các VBQPPL thuộc phạm vi quản lý nhà nước của bộ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ĐTXHH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2.6.6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Tính kịp thời trong việc phát hiện và xử lý các bất cập, vướng mắc trong tổ chức thực hiện VBQPPL thuộc phạm vi quản lý nhà nước của bộ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ĐTXHH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3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CẢI CÁCH THỦ TỤC HÀNH CHÍNH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16.00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3.1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Kiểm soát quy định thủ tục hành chính (TTHC)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5F28C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3.50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487C" w:rsidRPr="00CC424D" w:rsidRDefault="00BE487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3.1.1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87C" w:rsidRPr="00CC424D" w:rsidRDefault="00BE487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Thực hiện quy định về ban hành TTHC theo thẩm quyền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87C" w:rsidRPr="00CC424D" w:rsidRDefault="004B33F4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</w:t>
            </w:r>
            <w:r w:rsidR="004637E2" w:rsidRPr="00CC424D">
              <w:rPr>
                <w:rFonts w:eastAsia="Times New Roman"/>
                <w:i w:val="0"/>
                <w:iCs w:val="0"/>
                <w:color w:val="auto"/>
              </w:rPr>
              <w:t>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87C" w:rsidRPr="00CC424D" w:rsidRDefault="00BE487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87C" w:rsidRPr="00CC424D" w:rsidRDefault="00BE487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487C" w:rsidRPr="00CC424D" w:rsidRDefault="00BE487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87C" w:rsidRPr="00CC424D" w:rsidRDefault="00BE487C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87C" w:rsidRPr="00CC424D" w:rsidRDefault="00BE487C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87C" w:rsidRPr="00CC424D" w:rsidRDefault="00BE487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487C" w:rsidRPr="00CC424D" w:rsidRDefault="00BE487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87C" w:rsidRPr="00CC424D" w:rsidRDefault="00BE487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Không có T</w:t>
            </w:r>
            <w:r w:rsidR="004B33F4" w:rsidRPr="00CC424D">
              <w:rPr>
                <w:rFonts w:eastAsia="Times New Roman"/>
                <w:color w:val="auto"/>
              </w:rPr>
              <w:t>THC ban hành trái thẩm quyền: 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87C" w:rsidRPr="00CC424D" w:rsidRDefault="00BE487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87C" w:rsidRPr="00CC424D" w:rsidRDefault="00BE487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87C" w:rsidRPr="00CC424D" w:rsidRDefault="00BE487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487C" w:rsidRPr="00CC424D" w:rsidRDefault="00BE487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87C" w:rsidRPr="00CC424D" w:rsidRDefault="00BE487C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87C" w:rsidRPr="00CC424D" w:rsidRDefault="00BE487C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87C" w:rsidRPr="00CC424D" w:rsidRDefault="00BE487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87C" w:rsidRPr="00CC424D" w:rsidRDefault="00BE487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87C" w:rsidRPr="00CC424D" w:rsidRDefault="00BE487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Có TTHC ban hành trái thẩm quyền: 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87C" w:rsidRPr="00CC424D" w:rsidRDefault="00BE487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87C" w:rsidRPr="00CC424D" w:rsidRDefault="00BE487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87C" w:rsidRPr="00CC424D" w:rsidRDefault="00BE487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487C" w:rsidRPr="00CC424D" w:rsidRDefault="00BE487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87C" w:rsidRPr="00CC424D" w:rsidRDefault="00BE487C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87C" w:rsidRPr="00CC424D" w:rsidRDefault="00BE487C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87C" w:rsidRPr="00CC424D" w:rsidRDefault="00BE487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4637E2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3.1.2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Mức độ hoàn thành kế hoạch rà soát, đánh giá thủ tục hành chính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Hoàn thành</w:t>
            </w:r>
            <w:r w:rsidR="00185CA3" w:rsidRPr="00CC424D">
              <w:rPr>
                <w:rFonts w:eastAsia="Times New Roman"/>
                <w:color w:val="auto"/>
              </w:rPr>
              <w:t xml:space="preserve"> từ 80% - </w:t>
            </w:r>
            <w:r w:rsidRPr="00CC424D">
              <w:rPr>
                <w:rFonts w:eastAsia="Times New Roman"/>
                <w:color w:val="auto"/>
              </w:rPr>
              <w:t>100% kế hoạch</w:t>
            </w:r>
            <w:r w:rsidR="00185CA3" w:rsidRPr="00CC424D">
              <w:rPr>
                <w:rFonts w:eastAsia="Times New Roman"/>
                <w:color w:val="auto"/>
              </w:rPr>
              <w:t xml:space="preserve"> thì điểm đánh giá được tính theo công thức </w:t>
            </w:r>
            <m:oMath>
              <m:r>
                <w:rPr>
                  <w:rFonts w:ascii="Cambria Math" w:eastAsia="Times New Roman" w:hAnsi="Cambria Math"/>
                  <w:color w:val="auto"/>
                  <w:sz w:val="26"/>
                  <w:szCs w:val="26"/>
                </w:rPr>
                <m:t>[</m:t>
              </m:r>
              <m:f>
                <m:fPr>
                  <m:ctrlPr>
                    <w:rPr>
                      <w:rFonts w:ascii="Cambria Math" w:eastAsia="Times New Roman" w:hAnsi="Cambria Math"/>
                      <w:i w:val="0"/>
                      <w:color w:val="auto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auto"/>
                      <w:sz w:val="26"/>
                      <w:szCs w:val="26"/>
                    </w:rPr>
                    <m:t>Tỷ lệ % hoàn thành ×</m:t>
                  </m:r>
                  <m:r>
                    <w:rPr>
                      <w:rFonts w:ascii="Cambria Math" w:eastAsia="Times New Roman" w:hAnsi="Cambria Math"/>
                      <w:color w:val="auto"/>
                      <w:sz w:val="26"/>
                      <w:szCs w:val="26"/>
                    </w:rPr>
                    <m:t>1.00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auto"/>
                      <w:sz w:val="26"/>
                      <w:szCs w:val="26"/>
                    </w:rPr>
                    <m:t>100%</m:t>
                  </m:r>
                </m:den>
              </m:f>
              <m:r>
                <w:rPr>
                  <w:rFonts w:ascii="Cambria Math" w:eastAsia="Times New Roman" w:hAnsi="Cambria Math"/>
                  <w:color w:val="auto"/>
                  <w:sz w:val="26"/>
                  <w:szCs w:val="26"/>
                </w:rPr>
                <m:t>]</m:t>
              </m:r>
            </m:oMath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185CA3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Hoàn thành dưới 8</w:t>
            </w:r>
            <w:r w:rsidR="00EC77F9" w:rsidRPr="00CC424D">
              <w:rPr>
                <w:rFonts w:eastAsia="Times New Roman"/>
                <w:color w:val="auto"/>
              </w:rPr>
              <w:t>0% kế hoạch: 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4637E2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lastRenderedPageBreak/>
              <w:t>3.1.3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Xử lý các vấn đề phát hiện qua rà soát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D5269F" w:rsidP="00FC6BB2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Từ 80% -</w:t>
            </w:r>
            <w:r w:rsidR="008B6771" w:rsidRPr="00CC424D">
              <w:rPr>
                <w:rFonts w:eastAsia="Times New Roman"/>
                <w:color w:val="auto"/>
              </w:rPr>
              <w:t xml:space="preserve">100% số vấn đề phát hiện </w:t>
            </w:r>
            <w:r w:rsidR="00FC6BB2">
              <w:rPr>
                <w:rFonts w:eastAsia="Times New Roman"/>
                <w:color w:val="auto"/>
              </w:rPr>
              <w:t>được xử lý\</w:t>
            </w:r>
            <w:r w:rsidR="00EC77F9" w:rsidRPr="00CC424D">
              <w:rPr>
                <w:rFonts w:eastAsia="Times New Roman"/>
                <w:color w:val="auto"/>
              </w:rPr>
              <w:t>kiến nghị xử lý</w:t>
            </w:r>
            <w:r w:rsidR="00C748E2" w:rsidRPr="00CC424D">
              <w:rPr>
                <w:rFonts w:eastAsia="Times New Roman"/>
                <w:color w:val="auto"/>
              </w:rPr>
              <w:t xml:space="preserve"> thì điểm đánh giá được tính theo công thức </w:t>
            </w:r>
            <m:oMath>
              <m:r>
                <w:rPr>
                  <w:rFonts w:ascii="Cambria Math" w:eastAsia="Times New Roman" w:hAnsi="Cambria Math"/>
                  <w:color w:val="auto"/>
                  <w:sz w:val="26"/>
                  <w:szCs w:val="26"/>
                </w:rPr>
                <m:t>[</m:t>
              </m:r>
              <m:f>
                <m:fPr>
                  <m:ctrlPr>
                    <w:rPr>
                      <w:rFonts w:ascii="Cambria Math" w:eastAsia="Times New Roman" w:hAnsi="Cambria Math"/>
                      <w:i w:val="0"/>
                      <w:color w:val="auto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auto"/>
                      <w:sz w:val="26"/>
                      <w:szCs w:val="26"/>
                    </w:rPr>
                    <m:t>(Tỷ lệ % số vấn đề được xử lý hoặc kiến nghị xử lý) ×1.50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auto"/>
                      <w:sz w:val="26"/>
                      <w:szCs w:val="26"/>
                    </w:rPr>
                    <m:t>100%</m:t>
                  </m:r>
                </m:den>
              </m:f>
              <m:r>
                <w:rPr>
                  <w:rFonts w:ascii="Cambria Math" w:eastAsia="Times New Roman" w:hAnsi="Cambria Math"/>
                  <w:color w:val="auto"/>
                  <w:sz w:val="26"/>
                  <w:szCs w:val="26"/>
                </w:rPr>
                <m:t>]</m:t>
              </m:r>
            </m:oMath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8B6771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Dưới 8</w:t>
            </w:r>
            <w:r w:rsidR="00EC77F9" w:rsidRPr="00CC424D">
              <w:rPr>
                <w:rFonts w:eastAsia="Times New Roman"/>
                <w:color w:val="auto"/>
              </w:rPr>
              <w:t>0% số vấn đề phát hiện được xử lý</w:t>
            </w:r>
            <w:r w:rsidR="00C3397D" w:rsidRPr="00CC424D">
              <w:rPr>
                <w:rFonts w:eastAsia="Times New Roman"/>
                <w:color w:val="auto"/>
              </w:rPr>
              <w:t>/</w:t>
            </w:r>
            <w:r w:rsidR="00EC77F9" w:rsidRPr="00CC424D">
              <w:rPr>
                <w:rFonts w:eastAsia="Times New Roman"/>
                <w:color w:val="auto"/>
              </w:rPr>
              <w:t>kiến nghị xử lý: 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3.2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Công bố, công khai thủ tục hành chính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3.00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3.2.1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Công bố TTHC theo quy định của Chính phủ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C3397D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Đ</w:t>
            </w:r>
            <w:r w:rsidR="00EC77F9" w:rsidRPr="00CC424D">
              <w:rPr>
                <w:rFonts w:eastAsia="Times New Roman"/>
                <w:color w:val="auto"/>
              </w:rPr>
              <w:t xml:space="preserve">ầy đủ, kịp thời </w:t>
            </w:r>
            <w:r w:rsidRPr="00CC424D">
              <w:rPr>
                <w:rFonts w:eastAsia="Times New Roman"/>
                <w:color w:val="auto"/>
              </w:rPr>
              <w:t>theo quy định</w:t>
            </w:r>
            <w:r w:rsidR="00EC77F9" w:rsidRPr="00CC424D">
              <w:rPr>
                <w:rFonts w:eastAsia="Times New Roman"/>
                <w:color w:val="auto"/>
              </w:rPr>
              <w:t>: 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C3397D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Không đầy đủ hoặc không kịp thời:</w:t>
            </w:r>
            <w:r w:rsidR="00EC77F9" w:rsidRPr="00CC424D">
              <w:rPr>
                <w:rFonts w:eastAsia="Times New Roman"/>
                <w:color w:val="auto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3.2.2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5E6FE3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 xml:space="preserve">Nhập, đăng tải công khai TTHC </w:t>
            </w:r>
            <w:r w:rsidR="00EC77F9" w:rsidRPr="00CC424D">
              <w:rPr>
                <w:rFonts w:eastAsia="Times New Roman"/>
                <w:i w:val="0"/>
                <w:iCs w:val="0"/>
                <w:color w:val="auto"/>
              </w:rPr>
              <w:t>vào Cơ sở dữ liệu quốc gia sau khi công bố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5E6FE3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Đầy</w:t>
            </w:r>
            <w:r w:rsidR="005E6FE3" w:rsidRPr="00CC424D">
              <w:rPr>
                <w:rFonts w:eastAsia="Times New Roman"/>
                <w:color w:val="auto"/>
              </w:rPr>
              <w:t xml:space="preserve"> đủ, kịp thời theo quy định: 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Không đầy đủ hoặc không kịp thời: 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3.2.3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BD0441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C</w:t>
            </w:r>
            <w:r w:rsidR="00EC77F9" w:rsidRPr="00CC424D">
              <w:rPr>
                <w:rFonts w:eastAsia="Times New Roman"/>
                <w:i w:val="0"/>
                <w:iCs w:val="0"/>
                <w:color w:val="auto"/>
              </w:rPr>
              <w:t>ông khai TTHC tại trụ sở cơ quan, đơn vị trực tiếp giải quyết TTHC thuộc bộ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0.50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D26812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Đầy đủ, đúng quy định: 0.</w:t>
            </w:r>
            <w:r w:rsidR="00EC77F9" w:rsidRPr="00CC424D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Không đầy đủ hoặc không đúng quy định: 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3.2.4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Công khai</w:t>
            </w: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 xml:space="preserve"> </w:t>
            </w:r>
            <w:r w:rsidRPr="00CC424D">
              <w:rPr>
                <w:rFonts w:eastAsia="Times New Roman"/>
                <w:i w:val="0"/>
                <w:iCs w:val="0"/>
                <w:color w:val="auto"/>
              </w:rPr>
              <w:t>TTHC trên Cổng thông tin điện tử của bộ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5E6FE3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0.5</w:t>
            </w:r>
            <w:r w:rsidR="00EC77F9" w:rsidRPr="00CC424D">
              <w:rPr>
                <w:rFonts w:eastAsia="Times New Roman"/>
                <w:i w:val="0"/>
                <w:iCs w:val="0"/>
                <w:color w:val="auto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D26812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Đầy đủ, đúng quy định: 0.</w:t>
            </w:r>
            <w:r w:rsidR="005E6FE3" w:rsidRPr="00CC424D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Không đầy đủ hoặc không đúng quy định: 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3.3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Tỷ lệ TTHC được giải quyết đúng hạn theo quy định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2.00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132" w:rsidRPr="00CC424D" w:rsidRDefault="003A2132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132" w:rsidRPr="00CC424D" w:rsidRDefault="003A2132" w:rsidP="00791448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 xml:space="preserve">Từ 95 % - 100% số hồ sơ TTHC trong năm được giải quyết đúng </w:t>
            </w:r>
            <w:r w:rsidRPr="00CC424D">
              <w:rPr>
                <w:rFonts w:eastAsia="Times New Roman"/>
                <w:color w:val="auto"/>
              </w:rPr>
              <w:lastRenderedPageBreak/>
              <w:t xml:space="preserve">hạn thì điểm đánh giá được tính theo công thức </w:t>
            </w:r>
            <m:oMath>
              <m:r>
                <w:rPr>
                  <w:rFonts w:ascii="Cambria Math" w:eastAsia="Times New Roman" w:hAnsi="Cambria Math"/>
                  <w:color w:val="auto"/>
                  <w:sz w:val="26"/>
                  <w:szCs w:val="26"/>
                </w:rPr>
                <m:t>[</m:t>
              </m:r>
              <m:f>
                <m:fPr>
                  <m:ctrlPr>
                    <w:rPr>
                      <w:rFonts w:ascii="Cambria Math" w:eastAsia="Times New Roman" w:hAnsi="Cambria Math"/>
                      <w:i w:val="0"/>
                      <w:iCs w:val="0"/>
                      <w:color w:val="auto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auto"/>
                      <w:sz w:val="26"/>
                      <w:szCs w:val="26"/>
                    </w:rPr>
                    <m:t>Tỷ lệ % hồ sơ đúng hạn ×2.00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auto"/>
                      <w:sz w:val="26"/>
                      <w:szCs w:val="26"/>
                    </w:rPr>
                    <m:t>100%</m:t>
                  </m:r>
                </m:den>
              </m:f>
              <m:r>
                <w:rPr>
                  <w:rFonts w:ascii="Cambria Math" w:eastAsia="Times New Roman" w:hAnsi="Cambria Math"/>
                  <w:color w:val="auto"/>
                  <w:sz w:val="26"/>
                  <w:szCs w:val="26"/>
                </w:rPr>
                <m:t>]</m:t>
              </m:r>
            </m:oMath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132" w:rsidRPr="00CC424D" w:rsidRDefault="003A2132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lastRenderedPageBreak/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132" w:rsidRPr="00CC424D" w:rsidRDefault="003A2132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132" w:rsidRPr="00CC424D" w:rsidRDefault="003A2132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132" w:rsidRPr="00CC424D" w:rsidRDefault="003A2132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132" w:rsidRPr="00CC424D" w:rsidRDefault="003A2132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132" w:rsidRPr="00CC424D" w:rsidRDefault="003A2132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2132" w:rsidRPr="00CC424D" w:rsidRDefault="003A2132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132" w:rsidRPr="00CC424D" w:rsidRDefault="003A2132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132" w:rsidRPr="00CC424D" w:rsidRDefault="003A2132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Dưới 95% số hồ sơ TTHC trong năm được giải quyết đúng hạn: 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132" w:rsidRPr="00CC424D" w:rsidRDefault="003A2132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132" w:rsidRPr="00CC424D" w:rsidRDefault="003A2132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132" w:rsidRPr="00CC424D" w:rsidRDefault="003A2132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132" w:rsidRPr="00CC424D" w:rsidRDefault="003A2132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132" w:rsidRPr="00CC424D" w:rsidRDefault="003A2132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132" w:rsidRPr="00CC424D" w:rsidRDefault="003A2132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132" w:rsidRPr="00CC424D" w:rsidRDefault="003A2132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3.4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Công tác tiếp nhận, xử lý phản ánh, kiến nghị (PAKN) của cá nhân, tổ chức đối với TTHC thuộc thẩm quyền giải quyết của bộ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1.50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3.4.1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Tổ chức thực hiện việc tiếp nhận PAKN của cá nhân, tổ chức đối với TTHC thuộc thẩm quyền giải quyết của bộ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0.50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Thực hiện đúng quy định: 0.5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Không thực hiện đúng quy định: 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3.4.2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Xử lý PAKN của cá nhân, tổ chức đối với TTHC thuộc thẩm quyền giải quyết của bộ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100% số PAKN được xử lý hoặc kiến nghị xử lý: 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Từ 90% - dưới 100% số PAKN đượ</w:t>
            </w:r>
            <w:r w:rsidR="00D26812" w:rsidRPr="00CC424D">
              <w:rPr>
                <w:rFonts w:eastAsia="Times New Roman"/>
                <w:color w:val="auto"/>
              </w:rPr>
              <w:t>c xử lý hoặc kiến nghị xử lý: 0.</w:t>
            </w:r>
            <w:r w:rsidRPr="00CC424D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Dưới 90% số PAKN được xử lý hoặc kiến nghị xử lý: 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Cs w:val="0"/>
                <w:color w:val="auto"/>
              </w:rPr>
              <w:t>3.5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Tác động của cải cách đến chất lượng quy định TTHC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5F28C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Cs w:val="0"/>
                <w:color w:val="auto"/>
              </w:rPr>
              <w:t>6.0</w:t>
            </w:r>
            <w:r w:rsidR="00EC77F9" w:rsidRPr="00CC424D">
              <w:rPr>
                <w:rFonts w:eastAsia="Times New Roman"/>
                <w:b/>
                <w:bCs/>
                <w:iCs w:val="0"/>
                <w:color w:val="auto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3.5.1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Mức độ rõ ràng, dễ hiểu về các quy định hồ sơ, trình tự thực hiện TTHC thuộc phạm vi quản lý nhà nước của bộ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ĐTXHH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3.5.2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Sự đơn giản, dễ kê khai đối với mẫu đơn, mẫu tờ khai trong hồ sơ TTHC thuộc phạm vi quản lý nhà nước của bộ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ĐTXHH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3.5.3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Sự minh bạch, rõ trách nhiệm của các cơ quan, đơn vị trong quy trình giải quyết TTHC do bộ công bố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ĐTXHH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3.5.4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Tính hợp lý về các quy định hồ sơ, trình tự thực hiện TTHC thuộc phạm vi quản lý nhà nước của bộ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ĐTXHH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4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CẢI CÁCH TỔ CHỨC BỘ MÁY HÀNH CHÍNH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13.0</w:t>
            </w:r>
            <w:r w:rsidR="00EC77F9"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lastRenderedPageBreak/>
              <w:t>4.1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Thực hiện quy định của Chính phủ về tổ chức bộ máy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3.0</w:t>
            </w:r>
            <w:r w:rsidR="00EC77F9" w:rsidRPr="00CC424D">
              <w:rPr>
                <w:rFonts w:eastAsia="Times New Roman"/>
                <w:b/>
                <w:bCs/>
                <w:color w:val="auto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4.1.1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BD3E5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>
              <w:rPr>
                <w:rFonts w:eastAsia="Times New Roman"/>
                <w:i w:val="0"/>
                <w:iCs w:val="0"/>
                <w:color w:val="auto"/>
              </w:rPr>
              <w:t xml:space="preserve">Sắp xếp tổ chức bộ máy và </w:t>
            </w:r>
            <w:r w:rsidR="00EC77F9" w:rsidRPr="00CC424D">
              <w:rPr>
                <w:rFonts w:eastAsia="Times New Roman"/>
                <w:i w:val="0"/>
                <w:iCs w:val="0"/>
                <w:color w:val="auto"/>
              </w:rPr>
              <w:t>kiện toàn chức năng, nhiệm vụ của các đơn vị thuộc bộ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1.0</w:t>
            </w:r>
            <w:r w:rsidR="00EC77F9" w:rsidRPr="00CC424D">
              <w:rPr>
                <w:rFonts w:eastAsia="Times New Roman"/>
                <w:i w:val="0"/>
                <w:color w:val="auto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DF509E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Đúng quy định</w:t>
            </w:r>
            <w:r w:rsidR="00F3636C" w:rsidRPr="00CC424D">
              <w:rPr>
                <w:rFonts w:eastAsia="Times New Roman"/>
                <w:color w:val="auto"/>
              </w:rPr>
              <w:t>: 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Không đúng quy định: 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Cs/>
                <w:i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color w:val="auto"/>
              </w:rPr>
              <w:t>4.1.2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Thực hiện quy định về cơ cấu số lượng lãnh đạo tại các đơn vị thuộc bộ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2.00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Cs/>
                <w:i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Cs/>
                <w:i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Cs/>
                <w:i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Cs/>
                <w:i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Cs/>
                <w:i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Cs/>
                <w:i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6230" w:rsidRPr="00CC424D" w:rsidRDefault="00036230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  <w:p w:rsidR="00036230" w:rsidRPr="00CC424D" w:rsidRDefault="00036230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6230" w:rsidRPr="00CC424D" w:rsidRDefault="00036230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Thực hiện đúng quy định về cơ cấu số lượng lãnh đạo cấp vụ, cục, tổng cục và tương đương: 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6230" w:rsidRPr="00CC424D" w:rsidRDefault="00036230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6230" w:rsidRPr="00CC424D" w:rsidRDefault="00036230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6230" w:rsidRPr="00CC424D" w:rsidRDefault="00036230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6230" w:rsidRPr="00CC424D" w:rsidRDefault="00036230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6230" w:rsidRPr="00CC424D" w:rsidRDefault="00036230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6230" w:rsidRPr="00CC424D" w:rsidRDefault="00036230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6230" w:rsidRPr="00CC424D" w:rsidRDefault="00036230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6230" w:rsidRPr="00CC424D" w:rsidRDefault="00036230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6230" w:rsidRPr="00CC424D" w:rsidRDefault="00036230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Thực hiện đúng quy định về cơ cấu số lượng lãnh đạo tại các tổ chức bên trong vụ, cục, tổng cục và tương đương: 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6230" w:rsidRPr="00CC424D" w:rsidRDefault="00036230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6230" w:rsidRPr="00CC424D" w:rsidRDefault="00036230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6230" w:rsidRPr="00CC424D" w:rsidRDefault="00036230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6230" w:rsidRPr="00CC424D" w:rsidRDefault="00036230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6230" w:rsidRPr="00CC424D" w:rsidRDefault="00036230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6230" w:rsidRPr="00CC424D" w:rsidRDefault="00036230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6230" w:rsidRPr="00CC424D" w:rsidRDefault="00036230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4.2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6F29B2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Thực hiệ</w:t>
            </w:r>
            <w:r w:rsidR="00EC77F9" w:rsidRPr="00CC424D">
              <w:rPr>
                <w:rFonts w:eastAsia="Times New Roman"/>
                <w:b/>
                <w:bCs/>
                <w:color w:val="auto"/>
              </w:rPr>
              <w:t>n quy định về sử dụng biên chế được cấp có thẩm quyền giao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2.00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4.2.1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Thực hiện quy định về sử dụng biên chế hành chính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2160" w:rsidRPr="00CC424D" w:rsidRDefault="00D62160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  <w:p w:rsidR="00D62160" w:rsidRPr="00CC424D" w:rsidRDefault="00D62160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2160" w:rsidRPr="00CC424D" w:rsidRDefault="00AD59B3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Sử dụng không vượt quá số lượng biên chế hành chính được giao:</w:t>
            </w:r>
            <w:r w:rsidR="00D62160" w:rsidRPr="00CC424D">
              <w:rPr>
                <w:rFonts w:eastAsia="Times New Roman"/>
                <w:color w:val="auto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2160" w:rsidRPr="00CC424D" w:rsidRDefault="00D62160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2160" w:rsidRPr="00CC424D" w:rsidRDefault="00D62160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2160" w:rsidRPr="00CC424D" w:rsidRDefault="00D62160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2160" w:rsidRPr="00CC424D" w:rsidRDefault="00D62160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2160" w:rsidRPr="00CC424D" w:rsidRDefault="00D62160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2160" w:rsidRPr="00CC424D" w:rsidRDefault="00D62160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2160" w:rsidRPr="00CC424D" w:rsidRDefault="00D62160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Cs/>
                <w:color w:val="auto"/>
              </w:rPr>
            </w:pPr>
          </w:p>
        </w:tc>
      </w:tr>
      <w:tr w:rsidR="00CC424D" w:rsidRPr="00CC424D" w:rsidTr="00EA4EE8">
        <w:tc>
          <w:tcPr>
            <w:tcW w:w="7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59B3" w:rsidRPr="00CC424D" w:rsidRDefault="00AD59B3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59B3" w:rsidRPr="00CC424D" w:rsidRDefault="00AD59B3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Sử dụng vượt quá số lượng biên chế hành chính được giao: 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59B3" w:rsidRPr="00CC424D" w:rsidRDefault="00AD59B3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59B3" w:rsidRPr="00CC424D" w:rsidRDefault="00AD59B3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59B3" w:rsidRPr="00CC424D" w:rsidRDefault="00AD59B3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59B3" w:rsidRPr="00CC424D" w:rsidRDefault="00AD59B3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59B3" w:rsidRPr="00CC424D" w:rsidRDefault="00AD59B3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59B3" w:rsidRPr="00CC424D" w:rsidRDefault="00AD59B3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59B3" w:rsidRPr="00CC424D" w:rsidRDefault="00AD59B3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4.2.2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Thực hiện quy định về số lượng người làm việc trong các đơn vị sự nghiệp công lập thuộc bộ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59B3" w:rsidRPr="00CC424D" w:rsidRDefault="00AD59B3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  <w:p w:rsidR="00AD59B3" w:rsidRPr="00CC424D" w:rsidRDefault="00AD59B3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59B3" w:rsidRPr="00CC424D" w:rsidRDefault="00AD59B3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Sử dụng không vượt quá số lượng người làm việc được giao:1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59B3" w:rsidRPr="00CC424D" w:rsidRDefault="00AD59B3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59B3" w:rsidRPr="00CC424D" w:rsidRDefault="00AD59B3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59B3" w:rsidRPr="00CC424D" w:rsidRDefault="00AD59B3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59B3" w:rsidRPr="00CC424D" w:rsidRDefault="00AD59B3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59B3" w:rsidRPr="00CC424D" w:rsidRDefault="00AD59B3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59B3" w:rsidRPr="00CC424D" w:rsidRDefault="00AD59B3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59B3" w:rsidRPr="00CC424D" w:rsidRDefault="00AD59B3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59B3" w:rsidRPr="00CC424D" w:rsidRDefault="00AD59B3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59B3" w:rsidRPr="00CC424D" w:rsidRDefault="00AD59B3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Sử dụng vượt quá số lượng người làm việc được giao: 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59B3" w:rsidRPr="00CC424D" w:rsidRDefault="00AD59B3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59B3" w:rsidRPr="00CC424D" w:rsidRDefault="00AD59B3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59B3" w:rsidRPr="00CC424D" w:rsidRDefault="00AD59B3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59B3" w:rsidRPr="00CC424D" w:rsidRDefault="00AD59B3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59B3" w:rsidRPr="00CC424D" w:rsidRDefault="00AD59B3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59B3" w:rsidRPr="00CC424D" w:rsidRDefault="00AD59B3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59B3" w:rsidRPr="00CC424D" w:rsidRDefault="00AD59B3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4.3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Thực hiện phân cấp quản lý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F959EB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>
              <w:rPr>
                <w:rFonts w:eastAsia="Times New Roman"/>
                <w:b/>
                <w:bCs/>
                <w:color w:val="auto"/>
              </w:rPr>
              <w:t>2</w:t>
            </w:r>
            <w:r w:rsidR="00EC77F9" w:rsidRPr="00CC424D">
              <w:rPr>
                <w:rFonts w:eastAsia="Times New Roman"/>
                <w:b/>
                <w:bCs/>
                <w:color w:val="auto"/>
              </w:rPr>
              <w:t>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F959EB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>
              <w:rPr>
                <w:rFonts w:eastAsia="Times New Roman"/>
                <w:i w:val="0"/>
                <w:iCs w:val="0"/>
                <w:color w:val="auto"/>
              </w:rPr>
              <w:t>4.3.1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Thực hiện kiểm tra, đánh giá định kỳ đối với các nhiệm vụ thuộc phạm vi quản lý nhà nước của bộ đã phân cấp cho địa phương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Có thực hiện: 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Không thực hiện: 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F959EB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>
              <w:rPr>
                <w:rFonts w:eastAsia="Times New Roman"/>
                <w:i w:val="0"/>
                <w:iCs w:val="0"/>
                <w:color w:val="auto"/>
              </w:rPr>
              <w:lastRenderedPageBreak/>
              <w:t>4.3.2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Xử lý các vấn đề về phân cấp phát hiện qua kiểm tra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100% số vấn đề phát hiện được xử lý/kiến nghị xử lý: 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Dưới 100% số vấn đề phát hiện được xử lý/kiến nghị xử lý: 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4.4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Tác động của cải cách đến tổ chức bộ máy hành chính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A5267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>
              <w:rPr>
                <w:rFonts w:eastAsia="Times New Roman"/>
                <w:b/>
                <w:bCs/>
                <w:color w:val="auto"/>
              </w:rPr>
              <w:t>6</w:t>
            </w:r>
            <w:r w:rsidR="00EC77F9" w:rsidRPr="00CC424D">
              <w:rPr>
                <w:rFonts w:eastAsia="Times New Roman"/>
                <w:b/>
                <w:bCs/>
                <w:color w:val="auto"/>
              </w:rPr>
              <w:t>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4.4.1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Tình hình thực hiện quy chế làm việc của bộ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A5267C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>
              <w:rPr>
                <w:rFonts w:eastAsia="Times New Roman"/>
                <w:i w:val="0"/>
                <w:iCs w:val="0"/>
                <w:color w:val="auto"/>
              </w:rPr>
              <w:t>1.5</w:t>
            </w:r>
            <w:r w:rsidR="002020E5" w:rsidRPr="00CC424D">
              <w:rPr>
                <w:rFonts w:eastAsia="Times New Roman"/>
                <w:i w:val="0"/>
                <w:iCs w:val="0"/>
                <w:color w:val="auto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ĐTXHH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4.4.2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Tính hợp lý trong phân định chức năng, nhiệm vụ giữa các đơn vị thuộc, trực thuộc bộ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A5267C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</w:t>
            </w:r>
            <w:r w:rsidR="00A5267C">
              <w:rPr>
                <w:rFonts w:eastAsia="Times New Roman"/>
                <w:i w:val="0"/>
                <w:iCs w:val="0"/>
                <w:color w:val="auto"/>
              </w:rPr>
              <w:t>5</w:t>
            </w:r>
            <w:r w:rsidRPr="00CC424D">
              <w:rPr>
                <w:rFonts w:eastAsia="Times New Roman"/>
                <w:i w:val="0"/>
                <w:iCs w:val="0"/>
                <w:color w:val="auto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ĐTXHH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4.4.3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Tính hợp lý trong thông tư hướng dẫn chức năng, nhiệm vụ và cơ cấu tổ chức của cơ quan chuyên môn cấp tỉnh, cấp huyện do bộ ban hành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ĐTXHH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4.4.4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Tính hợp lý trong việc phân cấp thực hiện nhiệm vụ quản lý nhà nước giữa bộ và địa phương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ĐTXHH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5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XÂY DỰNG VÀ NÂNG CAO CHẤT LƯỢNG ĐỘI NGŨ CÔNG CHỨC, VIÊN CHỨC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6C1D93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1</w:t>
            </w:r>
            <w:r w:rsidR="00F3636C"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7.0</w:t>
            </w:r>
            <w:r w:rsidR="00EC77F9"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5.1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Thực hiện cơ cấu công chức, viên chức theo vị trí việc làm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2.00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5.1.1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Tỷ lệ cơ quan, tổ chức hành chính của bộ bố trí công chức theo đúng vị trí việc làm được phê duyệt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100% số cơ quan, tổ chức: 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Từ 80% - d</w:t>
            </w:r>
            <w:r w:rsidR="00D26812" w:rsidRPr="00CC424D">
              <w:rPr>
                <w:rFonts w:eastAsia="Times New Roman"/>
                <w:color w:val="auto"/>
              </w:rPr>
              <w:t>ưới 100% số cơ quan, tổ chức: 0.</w:t>
            </w:r>
            <w:r w:rsidRPr="00CC424D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 xml:space="preserve">Từ 60% - </w:t>
            </w:r>
            <w:r w:rsidR="00D26812" w:rsidRPr="00CC424D">
              <w:rPr>
                <w:rFonts w:eastAsia="Times New Roman"/>
                <w:color w:val="auto"/>
              </w:rPr>
              <w:t>dưới 80% số cơ quan, tổ chức: 0.</w:t>
            </w:r>
            <w:r w:rsidRPr="00CC424D">
              <w:rPr>
                <w:rFonts w:eastAsia="Times New Roman"/>
                <w:color w:val="auto"/>
              </w:rPr>
              <w:t>25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Dưới 60% số cơ quan, tổ chức: 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5.1.2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Tỷ lệ đơn vị sự nghiệp thuộc bộ bố trí viên chức theo đúng vị trí việc làm được phê duyệt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lastRenderedPageBreak/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100% số đơn vị: 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D26812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Từ 80% - dưới 100% số đơn vị: 0.</w:t>
            </w:r>
            <w:r w:rsidR="00EC77F9" w:rsidRPr="00CC424D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D26812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Từ 60% - dưới 80% số đơn vị: 0.</w:t>
            </w:r>
            <w:r w:rsidR="00EC77F9" w:rsidRPr="00CC424D">
              <w:rPr>
                <w:rFonts w:eastAsia="Times New Roman"/>
                <w:color w:val="auto"/>
              </w:rPr>
              <w:t>25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Dưới 60% số đơn vị: 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5.2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Tuyển dụng công chức, viên chức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2.00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rPr>
          <w:trHeight w:val="316"/>
        </w:trPr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5.2.1</w:t>
            </w:r>
          </w:p>
        </w:tc>
        <w:tc>
          <w:tcPr>
            <w:tcW w:w="66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 xml:space="preserve">Thực hiện quy định về tuyển dụng công chức tại các cơ quan, đơn vị thuộc bộ </w:t>
            </w:r>
            <w:r w:rsidRPr="00CC424D">
              <w:rPr>
                <w:rFonts w:eastAsia="Times New Roman"/>
                <w:color w:val="auto"/>
              </w:rPr>
              <w:t>(Vụ, Cục, Tổng cục và tương đương)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1.00</w:t>
            </w:r>
          </w:p>
        </w:tc>
        <w:tc>
          <w:tcPr>
            <w:tcW w:w="6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</w:p>
        </w:tc>
      </w:tr>
      <w:tr w:rsidR="00CC424D" w:rsidRPr="00CC424D" w:rsidTr="00EA4EE8">
        <w:trPr>
          <w:trHeight w:val="356"/>
        </w:trPr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7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24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396187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 xml:space="preserve">Đúng quy định: </w:t>
            </w:r>
            <w:r w:rsidR="00EC77F9" w:rsidRPr="00CC424D">
              <w:rPr>
                <w:rFonts w:eastAsia="Times New Roman"/>
                <w:color w:val="auto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Không đúng quy định: 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5.2.2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Thực hiện quy định về tuyển dụng viên chức tại các đơn vị sự nghiệp công lập thuộc bộ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Đúng quy định: 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Không đúng quy định: 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5.3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Thi nâng ngạch công chức, thăng hạng viên chức theo thẩm quyền của bộ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1.00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5.3.1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Thực hiện quy định về thi nâng ngạch công chức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0.50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D26812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Đúng quy định: 0.</w:t>
            </w:r>
            <w:r w:rsidR="00EC77F9" w:rsidRPr="00CC424D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Không đúng quy định: 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5.3.2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Thực hiện quy định về thi, xét thăng hạng viên chức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0.50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D26812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Đúng quy định: 0.</w:t>
            </w:r>
            <w:r w:rsidR="00EC77F9" w:rsidRPr="00CC424D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Không đúng quy định: 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5.4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Thực hiện quy định về bổ nhiệm vị trí lãnh đạo tại các đơn vị thuộc bộ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2.00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lastRenderedPageBreak/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100% số lãnh đạo cấp vụ, cục, tổng cục và tương đương được bổ nhiệm đúng quy định: 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 xml:space="preserve">100% số lãnh đạo tại các tổ chức </w:t>
            </w:r>
            <w:r w:rsidR="00DF509E" w:rsidRPr="00CC424D">
              <w:rPr>
                <w:rFonts w:eastAsia="Times New Roman"/>
                <w:color w:val="auto"/>
              </w:rPr>
              <w:t>bên trong</w:t>
            </w:r>
            <w:r w:rsidRPr="00CC424D">
              <w:rPr>
                <w:rFonts w:eastAsia="Times New Roman"/>
                <w:color w:val="auto"/>
              </w:rPr>
              <w:t xml:space="preserve"> vụ, cụ</w:t>
            </w:r>
            <w:r w:rsidR="0063012F" w:rsidRPr="00CC424D">
              <w:rPr>
                <w:rFonts w:eastAsia="Times New Roman"/>
                <w:color w:val="auto"/>
              </w:rPr>
              <w:t xml:space="preserve">c, tổng cục và tương đương được </w:t>
            </w:r>
            <w:r w:rsidRPr="00CC424D">
              <w:rPr>
                <w:rFonts w:eastAsia="Times New Roman"/>
                <w:color w:val="auto"/>
              </w:rPr>
              <w:t>bổ nhiệm đúng quy định: 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5.5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Đánh giá, phân loại công chức, viên chức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color w:val="auto"/>
              </w:rPr>
              <w:t>1.50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5.5.1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Thực hiện trình tự, thủ tục đánh giá, phân loại công chức, viên chức theo quy định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0.50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Đúng quy định: 0.5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Không đúng quy định: 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5.5.2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Chấp hành kỷ luật, kỷ cương hành chính của cán bộ, công chức, viên chức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083E" w:rsidRPr="00CC424D" w:rsidRDefault="0000083E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  <w:p w:rsidR="0000083E" w:rsidRPr="00CC424D" w:rsidRDefault="0000083E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083E" w:rsidRPr="00CC424D" w:rsidRDefault="00577525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bCs/>
                <w:color w:val="auto"/>
              </w:rPr>
              <w:t>Trong năm không có</w:t>
            </w:r>
            <w:r w:rsidR="0000083E" w:rsidRPr="00CC424D">
              <w:rPr>
                <w:rFonts w:eastAsia="Times New Roman"/>
                <w:bCs/>
                <w:color w:val="auto"/>
              </w:rPr>
              <w:t xml:space="preserve"> công chức giữ các chức vụ lãnh đạo quản lý bị kỷ luậ</w:t>
            </w:r>
            <w:r w:rsidR="00D26812" w:rsidRPr="00CC424D">
              <w:rPr>
                <w:rFonts w:eastAsia="Times New Roman"/>
                <w:bCs/>
                <w:color w:val="auto"/>
              </w:rPr>
              <w:t>t từ mức khiển trách trở lên: 0.</w:t>
            </w:r>
            <w:r w:rsidR="0000083E" w:rsidRPr="00CC424D">
              <w:rPr>
                <w:rFonts w:eastAsia="Times New Roman"/>
                <w:bCs/>
                <w:color w:val="auto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083E" w:rsidRPr="00CC424D" w:rsidRDefault="0000083E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083E" w:rsidRPr="00CC424D" w:rsidRDefault="0000083E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083E" w:rsidRPr="00CC424D" w:rsidRDefault="0000083E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083E" w:rsidRPr="00CC424D" w:rsidRDefault="0000083E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083E" w:rsidRPr="00CC424D" w:rsidRDefault="0000083E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083E" w:rsidRPr="00CC424D" w:rsidRDefault="0000083E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083E" w:rsidRPr="00CC424D" w:rsidRDefault="0000083E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083E" w:rsidRPr="00CC424D" w:rsidRDefault="0000083E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083E" w:rsidRPr="00CC424D" w:rsidRDefault="0000083E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Cs/>
                <w:color w:val="auto"/>
              </w:rPr>
            </w:pPr>
            <w:r w:rsidRPr="00CC424D">
              <w:rPr>
                <w:rFonts w:eastAsia="Times New Roman"/>
                <w:bCs/>
                <w:color w:val="auto"/>
              </w:rPr>
              <w:t xml:space="preserve">Trong năm </w:t>
            </w:r>
            <w:r w:rsidR="00577525" w:rsidRPr="00CC424D">
              <w:rPr>
                <w:rFonts w:eastAsia="Times New Roman"/>
                <w:bCs/>
                <w:color w:val="auto"/>
              </w:rPr>
              <w:t>không có</w:t>
            </w:r>
            <w:r w:rsidRPr="00CC424D">
              <w:rPr>
                <w:rFonts w:eastAsia="Times New Roman"/>
                <w:bCs/>
                <w:color w:val="auto"/>
              </w:rPr>
              <w:t xml:space="preserve"> công chức không giữ chức vụ lãnh đạo quản lý bị kỷ </w:t>
            </w:r>
            <w:r w:rsidR="00D26812" w:rsidRPr="00CC424D">
              <w:rPr>
                <w:rFonts w:eastAsia="Times New Roman"/>
                <w:bCs/>
                <w:color w:val="auto"/>
              </w:rPr>
              <w:t>luật từ mức cảnh cáo trở lên: 0.</w:t>
            </w:r>
            <w:r w:rsidRPr="00CC424D">
              <w:rPr>
                <w:rFonts w:eastAsia="Times New Roman"/>
                <w:bCs/>
                <w:color w:val="auto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083E" w:rsidRPr="00CC424D" w:rsidRDefault="0000083E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083E" w:rsidRPr="00CC424D" w:rsidRDefault="0000083E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083E" w:rsidRPr="00CC424D" w:rsidRDefault="0000083E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083E" w:rsidRPr="00CC424D" w:rsidRDefault="0000083E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083E" w:rsidRPr="00CC424D" w:rsidRDefault="0000083E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083E" w:rsidRPr="00CC424D" w:rsidRDefault="0000083E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083E" w:rsidRPr="00CC424D" w:rsidRDefault="0000083E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63012F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iCs w:val="0"/>
                <w:color w:val="auto"/>
              </w:rPr>
              <w:t>5.6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iCs w:val="0"/>
                <w:color w:val="auto"/>
              </w:rPr>
              <w:t>Mức độ hoàn thành kế hoạch đào tạo, bồi dưỡng công chức, viên chức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iCs w:val="0"/>
                <w:color w:val="auto"/>
              </w:rPr>
              <w:t>1.00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77F9" w:rsidRPr="00CC424D" w:rsidRDefault="00EC77F9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6F7F" w:rsidRPr="00CC424D" w:rsidRDefault="00796F7F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F7F" w:rsidRPr="00CC424D" w:rsidRDefault="00796F7F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 xml:space="preserve">Hoàn thành từ 80% - 100% kế hoạch thì điểm đánh giá được tính theo công thức </w:t>
            </w:r>
            <m:oMath>
              <m:r>
                <w:rPr>
                  <w:rFonts w:ascii="Cambria Math" w:eastAsia="Times New Roman" w:hAnsi="Cambria Math"/>
                  <w:color w:val="auto"/>
                  <w:sz w:val="26"/>
                  <w:szCs w:val="26"/>
                </w:rPr>
                <m:t>[</m:t>
              </m:r>
              <m:f>
                <m:fPr>
                  <m:ctrlPr>
                    <w:rPr>
                      <w:rFonts w:ascii="Cambria Math" w:eastAsia="Times New Roman" w:hAnsi="Cambria Math"/>
                      <w:i w:val="0"/>
                      <w:color w:val="auto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auto"/>
                      <w:sz w:val="26"/>
                      <w:szCs w:val="26"/>
                    </w:rPr>
                    <m:t>Tỷ lệ % hoàn thành ×</m:t>
                  </m:r>
                  <m:r>
                    <w:rPr>
                      <w:rFonts w:ascii="Cambria Math" w:eastAsia="Times New Roman" w:hAnsi="Cambria Math"/>
                      <w:color w:val="auto"/>
                      <w:sz w:val="26"/>
                      <w:szCs w:val="26"/>
                    </w:rPr>
                    <m:t>1.00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auto"/>
                      <w:sz w:val="26"/>
                      <w:szCs w:val="26"/>
                    </w:rPr>
                    <m:t>100%</m:t>
                  </m:r>
                </m:den>
              </m:f>
              <m:r>
                <w:rPr>
                  <w:rFonts w:ascii="Cambria Math" w:eastAsia="Times New Roman" w:hAnsi="Cambria Math"/>
                  <w:color w:val="auto"/>
                  <w:sz w:val="26"/>
                  <w:szCs w:val="26"/>
                </w:rPr>
                <m:t>]</m:t>
              </m:r>
            </m:oMath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F7F" w:rsidRPr="00CC424D" w:rsidRDefault="00796F7F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F7F" w:rsidRPr="00CC424D" w:rsidRDefault="00796F7F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F7F" w:rsidRPr="00CC424D" w:rsidRDefault="00796F7F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6F7F" w:rsidRPr="00CC424D" w:rsidRDefault="00796F7F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F7F" w:rsidRPr="00CC424D" w:rsidRDefault="00796F7F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F7F" w:rsidRPr="00CC424D" w:rsidRDefault="00796F7F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F7F" w:rsidRPr="00CC424D" w:rsidRDefault="00796F7F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F7F" w:rsidRPr="00CC424D" w:rsidRDefault="00796F7F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F7F" w:rsidRPr="00CC424D" w:rsidRDefault="00796F7F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Hoàn thành dưới 80% kế hoạch: 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F7F" w:rsidRPr="00CC424D" w:rsidRDefault="00796F7F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F7F" w:rsidRPr="00CC424D" w:rsidRDefault="00796F7F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F7F" w:rsidRPr="00CC424D" w:rsidRDefault="00796F7F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6F7F" w:rsidRPr="00CC424D" w:rsidRDefault="00796F7F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F7F" w:rsidRPr="00CC424D" w:rsidRDefault="00796F7F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F7F" w:rsidRPr="00CC424D" w:rsidRDefault="00796F7F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F7F" w:rsidRPr="00CC424D" w:rsidRDefault="00796F7F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Cs w:val="0"/>
                <w:color w:val="auto"/>
              </w:rPr>
              <w:t>5.7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Tác động của cải cách đến quản lý công chức</w:t>
            </w:r>
            <w:r w:rsidR="004030F7" w:rsidRPr="00CC424D">
              <w:rPr>
                <w:rFonts w:eastAsia="Times New Roman"/>
                <w:b/>
                <w:bCs/>
                <w:color w:val="auto"/>
              </w:rPr>
              <w:t>, viên chức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Cs w:val="0"/>
                <w:color w:val="auto"/>
              </w:rPr>
              <w:t>3.00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Cs w:val="0"/>
                <w:color w:val="auto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Cs w:val="0"/>
                <w:color w:val="auto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Cs w:val="0"/>
                <w:color w:val="auto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Cs w:val="0"/>
                <w:color w:val="auto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Cs w:val="0"/>
                <w:color w:val="auto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Cs w:val="0"/>
                <w:color w:val="auto"/>
              </w:rPr>
            </w:pP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5.7.1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Tình trạng tiêu cực trong tuyển dụng, bổ nhiệm công chức, viên chức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ĐTXHH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5.7.2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 xml:space="preserve">Tính công khai, minh bạch trong công tác tuyển dụng, bổ nhiệm </w:t>
            </w:r>
            <w:r w:rsidRPr="00CC424D">
              <w:rPr>
                <w:rFonts w:eastAsia="Times New Roman"/>
                <w:i w:val="0"/>
                <w:iCs w:val="0"/>
                <w:color w:val="auto"/>
              </w:rPr>
              <w:lastRenderedPageBreak/>
              <w:t>công chức, viên chức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lastRenderedPageBreak/>
              <w:t>1.50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ĐTXHH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Cs w:val="0"/>
                <w:color w:val="auto"/>
              </w:rPr>
              <w:lastRenderedPageBreak/>
              <w:t>5.8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Tác động của cải cách đến chất lượng đội ngũ công chức của bộ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Cs w:val="0"/>
                <w:color w:val="auto"/>
              </w:rPr>
              <w:t>4.50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ĐTXHH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5.8.1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Năng lực chuyên môn của công chức trong phối hợp, xử lý công việc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ĐTXHH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5.8.2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Tinh thần trách nhiệm của công chức trong phối hợp, xử lý công việc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ĐTXHH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5.8.3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Tình trạng công chức lợi dụng chức vụ, quyền hạn để trục lợi cá nhân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ĐTXHH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6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CẢI CÁCH TÀI CHÍNH CÔNG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7.50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6.1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Thực hiện cơ chế tự chủ, tự chịu trách nhiệm về sử dụng kinh phí quản lý hành chính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1.00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Đúng quy định: 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Không đúng quy định: 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6.2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 xml:space="preserve">Thực hiện cơ chế tự chủ, tự chịu trách nhiệm tại các đơn vị sự nghiệp công lập </w:t>
            </w:r>
            <w:r w:rsidR="003C7B46" w:rsidRPr="00CC424D">
              <w:rPr>
                <w:rFonts w:eastAsia="Times New Roman"/>
                <w:b/>
                <w:bCs/>
                <w:color w:val="auto"/>
              </w:rPr>
              <w:t>(</w:t>
            </w:r>
            <w:r w:rsidR="009F4026" w:rsidRPr="00CC424D">
              <w:rPr>
                <w:rFonts w:eastAsia="Times New Roman"/>
                <w:b/>
                <w:bCs/>
                <w:color w:val="auto"/>
              </w:rPr>
              <w:t>SN</w:t>
            </w:r>
            <w:r w:rsidR="003C7B46" w:rsidRPr="00CC424D">
              <w:rPr>
                <w:rFonts w:eastAsia="Times New Roman"/>
                <w:b/>
                <w:bCs/>
                <w:color w:val="auto"/>
              </w:rPr>
              <w:t>CL</w:t>
            </w:r>
            <w:r w:rsidR="009F4026" w:rsidRPr="00CC424D">
              <w:rPr>
                <w:rFonts w:eastAsia="Times New Roman"/>
                <w:b/>
                <w:bCs/>
                <w:color w:val="auto"/>
              </w:rPr>
              <w:t xml:space="preserve">) </w:t>
            </w:r>
            <w:r w:rsidRPr="00CC424D">
              <w:rPr>
                <w:rFonts w:eastAsia="Times New Roman"/>
                <w:b/>
                <w:bCs/>
                <w:color w:val="auto"/>
              </w:rPr>
              <w:t>thuộc bộ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AE3D67" w:rsidP="00AE3D67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2.0</w:t>
            </w:r>
            <w:r w:rsidR="00F3636C" w:rsidRPr="00CC424D">
              <w:rPr>
                <w:rFonts w:eastAsia="Times New Roman"/>
                <w:b/>
                <w:bCs/>
                <w:color w:val="auto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863A4" w:rsidRPr="00CC424D" w:rsidRDefault="0067030D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6.2.1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63A4" w:rsidRPr="00CC424D" w:rsidRDefault="00F863A4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Số đơn vị SNCL tự đảm bảo chi thường xuyên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63A4" w:rsidRPr="00CC424D" w:rsidRDefault="00AE3D67" w:rsidP="00AE3D67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0.50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63A4" w:rsidRPr="00CC424D" w:rsidRDefault="00F863A4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63A4" w:rsidRPr="00CC424D" w:rsidRDefault="00F863A4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863A4" w:rsidRPr="00CC424D" w:rsidRDefault="00F863A4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63A4" w:rsidRPr="00CC424D" w:rsidRDefault="00F863A4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63A4" w:rsidRPr="00CC424D" w:rsidRDefault="00F863A4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63A4" w:rsidRPr="00CC424D" w:rsidRDefault="00F863A4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10B" w:rsidRPr="00CC424D" w:rsidRDefault="0089010B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10B" w:rsidRPr="00CC424D" w:rsidRDefault="0089010B" w:rsidP="00C932A1">
            <w:pPr>
              <w:widowControl w:val="0"/>
              <w:spacing w:after="0" w:line="240" w:lineRule="auto"/>
              <w:jc w:val="both"/>
              <w:rPr>
                <w:rFonts w:eastAsia="Times New Roman"/>
                <w:iCs w:val="0"/>
                <w:color w:val="auto"/>
              </w:rPr>
            </w:pPr>
            <w:r w:rsidRPr="00CC424D">
              <w:rPr>
                <w:rFonts w:eastAsia="Times New Roman"/>
                <w:iCs w:val="0"/>
                <w:color w:val="auto"/>
              </w:rPr>
              <w:t xml:space="preserve">Số đơn vị tăng so với </w:t>
            </w:r>
            <w:r w:rsidR="00066074">
              <w:rPr>
                <w:rFonts w:eastAsia="Times New Roman"/>
                <w:iCs w:val="0"/>
                <w:color w:val="auto"/>
              </w:rPr>
              <w:t>năm trước:</w:t>
            </w:r>
            <w:r w:rsidR="00BE42DA">
              <w:rPr>
                <w:rFonts w:eastAsia="Times New Roman"/>
                <w:iCs w:val="0"/>
                <w:color w:val="auto"/>
              </w:rPr>
              <w:t xml:space="preserve"> </w:t>
            </w:r>
            <w:r w:rsidR="00066074">
              <w:rPr>
                <w:rFonts w:eastAsia="Times New Roman"/>
                <w:iCs w:val="0"/>
                <w:color w:val="auto"/>
              </w:rPr>
              <w:t>0.5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10B" w:rsidRPr="00CC424D" w:rsidRDefault="0089010B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10B" w:rsidRPr="00CC424D" w:rsidRDefault="0089010B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10B" w:rsidRPr="00CC424D" w:rsidRDefault="0089010B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10B" w:rsidRPr="00CC424D" w:rsidRDefault="0089010B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10B" w:rsidRPr="00CC424D" w:rsidRDefault="0089010B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10B" w:rsidRPr="00CC424D" w:rsidRDefault="0089010B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10B" w:rsidRPr="00CC424D" w:rsidRDefault="0089010B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</w:p>
        </w:tc>
      </w:tr>
      <w:tr w:rsidR="00CC424D" w:rsidRPr="00CC424D" w:rsidTr="00EA4EE8">
        <w:tc>
          <w:tcPr>
            <w:tcW w:w="7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10B" w:rsidRPr="00CC424D" w:rsidRDefault="0089010B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10B" w:rsidRPr="00CC424D" w:rsidRDefault="0089010B" w:rsidP="00C932A1">
            <w:pPr>
              <w:widowControl w:val="0"/>
              <w:spacing w:after="0" w:line="240" w:lineRule="auto"/>
              <w:jc w:val="both"/>
              <w:rPr>
                <w:rFonts w:eastAsia="Times New Roman"/>
                <w:iCs w:val="0"/>
                <w:color w:val="auto"/>
              </w:rPr>
            </w:pPr>
            <w:r w:rsidRPr="00CC424D">
              <w:rPr>
                <w:rFonts w:eastAsia="Times New Roman"/>
                <w:iCs w:val="0"/>
                <w:color w:val="auto"/>
              </w:rPr>
              <w:t>Số đơn vị không tăng so với năm trước: 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10B" w:rsidRPr="00CC424D" w:rsidRDefault="0089010B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10B" w:rsidRPr="00CC424D" w:rsidRDefault="0089010B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10B" w:rsidRPr="00CC424D" w:rsidRDefault="0089010B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10B" w:rsidRPr="00CC424D" w:rsidRDefault="0089010B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10B" w:rsidRPr="00CC424D" w:rsidRDefault="0089010B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10B" w:rsidRPr="00CC424D" w:rsidRDefault="0089010B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10B" w:rsidRPr="00CC424D" w:rsidRDefault="0089010B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863A4" w:rsidRPr="00CC424D" w:rsidRDefault="0067030D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6.2.2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63A4" w:rsidRPr="00CC424D" w:rsidRDefault="00F863A4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Số đơn vị SNCL tự bảo đảm một phần chi thường xuyên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63A4" w:rsidRPr="00CC424D" w:rsidRDefault="00AE3D67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0.50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63A4" w:rsidRPr="00CC424D" w:rsidRDefault="00F863A4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63A4" w:rsidRPr="00CC424D" w:rsidRDefault="00F863A4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863A4" w:rsidRPr="00CC424D" w:rsidRDefault="00F863A4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63A4" w:rsidRPr="00CC424D" w:rsidRDefault="00F863A4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63A4" w:rsidRPr="00CC424D" w:rsidRDefault="00F863A4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63A4" w:rsidRPr="00CC424D" w:rsidRDefault="00F863A4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10B" w:rsidRPr="00CC424D" w:rsidRDefault="0089010B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10B" w:rsidRPr="00CC424D" w:rsidRDefault="0089010B" w:rsidP="00C932A1">
            <w:pPr>
              <w:widowControl w:val="0"/>
              <w:spacing w:after="0" w:line="240" w:lineRule="auto"/>
              <w:jc w:val="both"/>
              <w:rPr>
                <w:rFonts w:eastAsia="Times New Roman"/>
                <w:iCs w:val="0"/>
                <w:color w:val="auto"/>
              </w:rPr>
            </w:pPr>
            <w:r w:rsidRPr="00CC424D">
              <w:rPr>
                <w:rFonts w:eastAsia="Times New Roman"/>
                <w:iCs w:val="0"/>
                <w:color w:val="auto"/>
              </w:rPr>
              <w:t>S</w:t>
            </w:r>
            <w:r w:rsidR="00066074">
              <w:rPr>
                <w:rFonts w:eastAsia="Times New Roman"/>
                <w:iCs w:val="0"/>
                <w:color w:val="auto"/>
              </w:rPr>
              <w:t>ố đơn vị tăng so với năm trước:</w:t>
            </w:r>
            <w:r w:rsidR="00BE42DA">
              <w:rPr>
                <w:rFonts w:eastAsia="Times New Roman"/>
                <w:iCs w:val="0"/>
                <w:color w:val="auto"/>
              </w:rPr>
              <w:t xml:space="preserve"> </w:t>
            </w:r>
            <w:r w:rsidR="00066074">
              <w:rPr>
                <w:rFonts w:eastAsia="Times New Roman"/>
                <w:iCs w:val="0"/>
                <w:color w:val="auto"/>
              </w:rPr>
              <w:t>0.5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10B" w:rsidRPr="00CC424D" w:rsidRDefault="0089010B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10B" w:rsidRPr="00CC424D" w:rsidRDefault="0089010B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10B" w:rsidRPr="00CC424D" w:rsidRDefault="0089010B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10B" w:rsidRPr="00CC424D" w:rsidRDefault="0089010B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10B" w:rsidRPr="00CC424D" w:rsidRDefault="0089010B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10B" w:rsidRPr="00CC424D" w:rsidRDefault="0089010B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241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89010B" w:rsidRPr="00CC424D" w:rsidRDefault="0089010B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Nếu 100% đơn vị đã tự chủ 1 phần hoặc cao hơn thì đạt điểm tối đa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10B" w:rsidRPr="00CC424D" w:rsidRDefault="0089010B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10B" w:rsidRPr="00CC424D" w:rsidRDefault="0089010B" w:rsidP="00C932A1">
            <w:pPr>
              <w:widowControl w:val="0"/>
              <w:spacing w:after="0" w:line="240" w:lineRule="auto"/>
              <w:jc w:val="both"/>
              <w:rPr>
                <w:rFonts w:eastAsia="Times New Roman"/>
                <w:iCs w:val="0"/>
                <w:color w:val="auto"/>
              </w:rPr>
            </w:pPr>
            <w:r w:rsidRPr="00CC424D">
              <w:rPr>
                <w:rFonts w:eastAsia="Times New Roman"/>
                <w:iCs w:val="0"/>
                <w:color w:val="auto"/>
              </w:rPr>
              <w:t>Số đơn vị không tăng so với năm trước: 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10B" w:rsidRPr="00CC424D" w:rsidRDefault="0089010B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10B" w:rsidRPr="00CC424D" w:rsidRDefault="0089010B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10B" w:rsidRPr="00CC424D" w:rsidRDefault="0089010B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10B" w:rsidRPr="00CC424D" w:rsidRDefault="0089010B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10B" w:rsidRPr="00CC424D" w:rsidRDefault="0089010B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10B" w:rsidRPr="00CC424D" w:rsidRDefault="0089010B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241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10B" w:rsidRPr="00CC424D" w:rsidRDefault="0089010B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AE3D67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6.2.3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 xml:space="preserve">Tỷ lệ đơn vị </w:t>
            </w:r>
            <w:r w:rsidR="003C7B46" w:rsidRPr="00CC424D">
              <w:rPr>
                <w:rFonts w:eastAsia="Times New Roman"/>
                <w:i w:val="0"/>
                <w:iCs w:val="0"/>
                <w:color w:val="auto"/>
              </w:rPr>
              <w:t>SNCL</w:t>
            </w:r>
            <w:r w:rsidRPr="00CC424D">
              <w:rPr>
                <w:rFonts w:eastAsia="Times New Roman"/>
                <w:i w:val="0"/>
                <w:iCs w:val="0"/>
                <w:color w:val="auto"/>
              </w:rPr>
              <w:t xml:space="preserve"> thực hiện đúng quy định về việc phân phối kết quả tài chính hoặc sử dụng kinh phí tiết kiệm chi thường xuyên trong năm 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lastRenderedPageBreak/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100% số đơn vị: 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Dưới 100% số đơn vị: 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Cs w:val="0"/>
                <w:color w:val="auto"/>
              </w:rPr>
              <w:t>6.3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Tác động của cải cách đến quản lý tài chính công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AE3D67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Cs w:val="0"/>
                <w:color w:val="auto"/>
              </w:rPr>
              <w:t>4.</w:t>
            </w:r>
            <w:r w:rsidR="00AE3D67" w:rsidRPr="00CC424D">
              <w:rPr>
                <w:rFonts w:eastAsia="Times New Roman"/>
                <w:b/>
                <w:bCs/>
                <w:iCs w:val="0"/>
                <w:color w:val="auto"/>
              </w:rPr>
              <w:t>5</w:t>
            </w:r>
            <w:r w:rsidRPr="00CC424D">
              <w:rPr>
                <w:rFonts w:eastAsia="Times New Roman"/>
                <w:b/>
                <w:bCs/>
                <w:iCs w:val="0"/>
                <w:color w:val="auto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6.3.1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Thực hiện tiết kiệm, chống lãng phí trong quản lý, sử dụng kinh phí của bộ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ĐTXHH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6.3.2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Tính hiệu quả của việc thực hiện cơ chế tự chủ, tự chịu trách nhiệm về biên chế và kinh phí quản lý hành chính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ĐTXHH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6.3.3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Tính hiệu quả của việc thực hiện cơ chế tự chủ tại các đơn vị sự nghiệp công lập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ĐTXHH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7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HIỆN ĐẠI HÓA HÀNH CHÍNH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17.50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7.1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Ứng dụng công nghệ thông tin (CNTT) của bộ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4.50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7.1.1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Mức độ hoàn thành kế hoạch ứng dụng CNTT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 xml:space="preserve">Hoàn thành từ 80% - 100% kế hoạch thì điểm đánh giá được tính theo công thức </w:t>
            </w:r>
            <m:oMath>
              <m:r>
                <w:rPr>
                  <w:rFonts w:ascii="Cambria Math" w:eastAsia="Times New Roman" w:hAnsi="Cambria Math"/>
                  <w:color w:val="auto"/>
                  <w:sz w:val="26"/>
                  <w:szCs w:val="26"/>
                </w:rPr>
                <m:t>[</m:t>
              </m:r>
              <m:f>
                <m:fPr>
                  <m:ctrlPr>
                    <w:rPr>
                      <w:rFonts w:ascii="Cambria Math" w:eastAsia="Times New Roman" w:hAnsi="Cambria Math"/>
                      <w:i w:val="0"/>
                      <w:color w:val="auto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auto"/>
                      <w:sz w:val="26"/>
                      <w:szCs w:val="26"/>
                    </w:rPr>
                    <m:t>Tỷ lệ % hoàn thành ×</m:t>
                  </m:r>
                  <m:r>
                    <w:rPr>
                      <w:rFonts w:ascii="Cambria Math" w:eastAsia="Times New Roman" w:hAnsi="Cambria Math"/>
                      <w:color w:val="auto"/>
                      <w:sz w:val="26"/>
                      <w:szCs w:val="26"/>
                    </w:rPr>
                    <m:t>1.00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auto"/>
                      <w:sz w:val="26"/>
                      <w:szCs w:val="26"/>
                    </w:rPr>
                    <m:t>100%</m:t>
                  </m:r>
                </m:den>
              </m:f>
              <m:r>
                <w:rPr>
                  <w:rFonts w:ascii="Cambria Math" w:eastAsia="Times New Roman" w:hAnsi="Cambria Math"/>
                  <w:color w:val="auto"/>
                  <w:sz w:val="26"/>
                  <w:szCs w:val="26"/>
                </w:rPr>
                <m:t>]</m:t>
              </m:r>
            </m:oMath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Hoàn thành dưới 80% kế hoạch: 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7.1.2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Triển khai Kiến trúc Chính phủ điện tử của bộ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Tổ chức triển khai, duy trì Kiến trúc theo quy định: 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Không tổ chức triển khai, duy trì Kiến trúc theo quy định: 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7.1.3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Tỷ lệ văn bản trao đổi giữa các cơ quan, đơn vị thuộc bộ dưới dạng điện tử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Từ 90% số văn bản trở lên: 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 xml:space="preserve">Từ 60% - dưới 90% số văn bản thì điểm đánh giá được tính theo công thức </w:t>
            </w:r>
            <m:oMath>
              <m:r>
                <w:rPr>
                  <w:rFonts w:ascii="Cambria Math" w:eastAsia="Times New Roman" w:hAnsi="Cambria Math"/>
                  <w:color w:val="auto"/>
                  <w:sz w:val="26"/>
                </w:rPr>
                <m:t>[</m:t>
              </m:r>
              <m:f>
                <m:fPr>
                  <m:ctrlPr>
                    <w:rPr>
                      <w:rFonts w:ascii="Cambria Math" w:eastAsia="Times New Roman" w:hAnsi="Cambria Math"/>
                      <w:i w:val="0"/>
                      <w:color w:val="auto"/>
                      <w:sz w:val="26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auto"/>
                      <w:sz w:val="26"/>
                    </w:rPr>
                    <m:t>Tỷ lệ % số văn bản ×1.00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auto"/>
                      <w:sz w:val="26"/>
                    </w:rPr>
                    <m:t>90%</m:t>
                  </m:r>
                </m:den>
              </m:f>
              <m:r>
                <w:rPr>
                  <w:rFonts w:ascii="Cambria Math" w:eastAsia="Times New Roman" w:hAnsi="Cambria Math"/>
                  <w:color w:val="auto"/>
                  <w:sz w:val="26"/>
                </w:rPr>
                <m:t>]</m:t>
              </m:r>
            </m:oMath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Dưới 60% số văn bản: 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lastRenderedPageBreak/>
              <w:t>7.1.4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Áp dụng hình thức thi trên máy tính trong tuyển dụng, thi nâng ngạch công chức và thi thăng hạng viên chức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Đã áp dụng:1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Chưa áp dụng:0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7.1.5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Tỷ lệ Thủ trưởng các cơ quan, đơn vị thuộc bộ sử dụng phần mềm quản lý văn bản và điều hành trong xử lý công việc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0.50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 xml:space="preserve">100% số Thủ </w:t>
            </w:r>
            <w:r w:rsidR="00D26812" w:rsidRPr="00CC424D">
              <w:rPr>
                <w:rFonts w:eastAsia="Times New Roman"/>
                <w:color w:val="auto"/>
              </w:rPr>
              <w:t>trưởng cơ quan, đơn vị: 0.</w:t>
            </w:r>
            <w:r w:rsidRPr="00CC424D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Từ 80% - dưới 100% s</w:t>
            </w:r>
            <w:r w:rsidR="00D26812" w:rsidRPr="00CC424D">
              <w:rPr>
                <w:rFonts w:eastAsia="Times New Roman"/>
                <w:color w:val="auto"/>
              </w:rPr>
              <w:t>ố Thủ trưởng cơ quan, đơn vị: 0.</w:t>
            </w:r>
            <w:r w:rsidRPr="00CC424D">
              <w:rPr>
                <w:rFonts w:eastAsia="Times New Roman"/>
                <w:color w:val="auto"/>
              </w:rPr>
              <w:t>25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Dưới 80% số Thủ trưởng cơ quan, đơn vị: 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7.2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Cung cấp dịch vụ công trực tuyến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2.50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7.2.1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Tỷ lệ TTHC cung cấp trực tuyến mức độ 3, 4 có phát sinh hồ sơ trong năm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0.50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color w:val="auto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color w:val="auto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color w:val="auto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color w:val="auto"/>
              </w:rPr>
            </w:pP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636C" w:rsidRPr="00CC424D" w:rsidRDefault="00F3636C" w:rsidP="00C932A1">
            <w:pPr>
              <w:widowControl w:val="0"/>
              <w:rPr>
                <w:color w:val="auto"/>
              </w:rPr>
            </w:pPr>
            <w:r w:rsidRPr="00CC424D">
              <w:rPr>
                <w:color w:val="auto"/>
              </w:rPr>
              <w:t>Từ 80% số TTHC trở lên cung cấp trực tuyến mức độ 3, 4 có phát sinh hồ</w:t>
            </w:r>
            <w:r w:rsidR="00D26812" w:rsidRPr="00CC424D">
              <w:rPr>
                <w:color w:val="auto"/>
              </w:rPr>
              <w:t xml:space="preserve"> sơ: 0.</w:t>
            </w:r>
            <w:r w:rsidRPr="00CC424D">
              <w:rPr>
                <w:color w:val="auto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color w:val="auto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color w:val="auto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color w:val="auto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color w:val="auto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color w:val="auto"/>
              </w:rPr>
            </w:pPr>
          </w:p>
        </w:tc>
      </w:tr>
      <w:tr w:rsidR="00CC424D" w:rsidRPr="00CC424D" w:rsidTr="00EA4EE8">
        <w:tc>
          <w:tcPr>
            <w:tcW w:w="71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636C" w:rsidRPr="00CC424D" w:rsidRDefault="00F3636C" w:rsidP="00C932A1">
            <w:pPr>
              <w:widowControl w:val="0"/>
              <w:rPr>
                <w:color w:val="auto"/>
              </w:rPr>
            </w:pPr>
            <w:r w:rsidRPr="00CC424D">
              <w:rPr>
                <w:color w:val="auto"/>
              </w:rPr>
              <w:t>Từ 60% - dưới 80% số TTHC cung cấp trực tuyến mức độ 3, 4 có phát sinh hồ</w:t>
            </w:r>
            <w:r w:rsidR="00D26812" w:rsidRPr="00CC424D">
              <w:rPr>
                <w:color w:val="auto"/>
              </w:rPr>
              <w:t xml:space="preserve"> sơ: 0.</w:t>
            </w:r>
            <w:r w:rsidRPr="00CC424D">
              <w:rPr>
                <w:color w:val="auto"/>
              </w:rPr>
              <w:t>25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color w:val="auto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color w:val="auto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color w:val="auto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color w:val="auto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color w:val="auto"/>
              </w:rPr>
            </w:pPr>
          </w:p>
        </w:tc>
      </w:tr>
      <w:tr w:rsidR="00CC424D" w:rsidRPr="00CC424D" w:rsidTr="00EA4EE8">
        <w:trPr>
          <w:trHeight w:val="446"/>
        </w:trPr>
        <w:tc>
          <w:tcPr>
            <w:tcW w:w="71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636C" w:rsidRPr="00CC424D" w:rsidRDefault="00F3636C" w:rsidP="00C932A1">
            <w:pPr>
              <w:widowControl w:val="0"/>
              <w:spacing w:after="0"/>
              <w:rPr>
                <w:color w:val="auto"/>
              </w:rPr>
            </w:pPr>
            <w:r w:rsidRPr="00CC424D">
              <w:rPr>
                <w:color w:val="auto"/>
              </w:rPr>
              <w:t>Dưới 60% số TTHC cung cấp trực tuyến mức độ 3, 4 có phát sinh hồ sơ: 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color w:val="auto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color w:val="auto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color w:val="auto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color w:val="auto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color w:val="auto"/>
              </w:rPr>
            </w:pPr>
          </w:p>
        </w:tc>
      </w:tr>
      <w:tr w:rsidR="00CC424D" w:rsidRPr="00CC424D" w:rsidTr="00EA4EE8"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7.2.2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Tỷ lệ hồ sơ TTHC được xử lý trực tuyến mức độ 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1.00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Phạm vi thống kê, đánh giá là các TTHC có phát sinh hồ sơ trực tuyến mức độ 3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Từ 40% số hồ sơ TTHC trở lên: 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E15FC2">
            <w:pPr>
              <w:widowControl w:val="0"/>
              <w:spacing w:before="40" w:after="12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 xml:space="preserve">Từ 20% - dưới 40% số hồ sơ TTHC thì điểm đánh giá được tính theo công thức  </w:t>
            </w:r>
            <m:oMath>
              <m:r>
                <w:rPr>
                  <w:rFonts w:ascii="Cambria Math" w:eastAsia="Times New Roman" w:hAnsi="Cambria Math"/>
                  <w:color w:val="auto"/>
                  <w:sz w:val="26"/>
                  <w:szCs w:val="26"/>
                </w:rPr>
                <m:t>[</m:t>
              </m:r>
              <m:f>
                <m:fPr>
                  <m:ctrlPr>
                    <w:rPr>
                      <w:rFonts w:ascii="Cambria Math" w:eastAsia="Times New Roman" w:hAnsi="Cambria Math"/>
                      <w:i w:val="0"/>
                      <w:color w:val="auto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auto"/>
                      <w:sz w:val="26"/>
                      <w:szCs w:val="26"/>
                    </w:rPr>
                    <m:t>Tỷ lệ % số hồ sơ ×1.00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auto"/>
                      <w:sz w:val="26"/>
                      <w:szCs w:val="26"/>
                    </w:rPr>
                    <m:t>40%</m:t>
                  </m:r>
                </m:den>
              </m:f>
              <m:r>
                <w:rPr>
                  <w:rFonts w:ascii="Cambria Math" w:eastAsia="Times New Roman" w:hAnsi="Cambria Math"/>
                  <w:color w:val="auto"/>
                  <w:sz w:val="26"/>
                  <w:szCs w:val="26"/>
                </w:rPr>
                <m:t>]</m:t>
              </m:r>
            </m:oMath>
            <w:r w:rsidRPr="00CC424D">
              <w:rPr>
                <w:rFonts w:eastAsia="Times New Roman"/>
                <w:color w:val="auto"/>
              </w:rPr>
              <w:t xml:space="preserve"> 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Dưới 20% số hồ sơ TTHC: 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lastRenderedPageBreak/>
              <w:t>7.2.3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Tỷ lệ hồ sơ TTHC được xử lý trực tuyến mức độ 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1.00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Phạm vi thống kê, đánh giá là các TTHC có phát sinh hồ sơ trực tuyến mức độ 4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Từ 30% số hồ sơ TTHC trở lên: 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4501D7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 xml:space="preserve">Từ 10% - dưới 30% số hồ sơ TTHC thì điểm đánh giá được tính theo công thức </w:t>
            </w:r>
            <m:oMath>
              <m:r>
                <w:rPr>
                  <w:rFonts w:ascii="Cambria Math" w:eastAsia="Times New Roman" w:hAnsi="Cambria Math"/>
                  <w:color w:val="auto"/>
                </w:rPr>
                <m:t>[</m:t>
              </m:r>
              <m:f>
                <m:fPr>
                  <m:ctrlPr>
                    <w:rPr>
                      <w:rFonts w:ascii="Cambria Math" w:eastAsia="Times New Roman" w:hAnsi="Cambria Math"/>
                      <w:i w:val="0"/>
                      <w:color w:val="auto"/>
                      <w:sz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auto"/>
                      <w:sz w:val="28"/>
                    </w:rPr>
                    <m:t>Tỷ lệ % số hồ sơ ×1.00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auto"/>
                      <w:sz w:val="28"/>
                    </w:rPr>
                    <m:t>30%</m:t>
                  </m:r>
                </m:den>
              </m:f>
              <m:r>
                <w:rPr>
                  <w:rFonts w:ascii="Cambria Math" w:eastAsia="Times New Roman" w:hAnsi="Cambria Math"/>
                  <w:color w:val="auto"/>
                  <w:sz w:val="28"/>
                </w:rPr>
                <m:t>]</m:t>
              </m:r>
            </m:oMath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Dưới 10% số hồ sơ TTHC: 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3636C" w:rsidRPr="00CC424D" w:rsidRDefault="00F3636C" w:rsidP="00C932A1">
            <w:pPr>
              <w:widowControl w:val="0"/>
              <w:spacing w:after="0" w:line="240" w:lineRule="auto"/>
              <w:rPr>
                <w:rFonts w:eastAsia="Times New Roman"/>
                <w:b/>
                <w:i w:val="0"/>
                <w:color w:val="auto"/>
              </w:rPr>
            </w:pPr>
            <w:r w:rsidRPr="00CC424D">
              <w:rPr>
                <w:rFonts w:eastAsia="Times New Roman"/>
                <w:b/>
                <w:color w:val="auto"/>
              </w:rPr>
              <w:t>7.3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i w:val="0"/>
                <w:color w:val="auto"/>
              </w:rPr>
            </w:pPr>
            <w:r w:rsidRPr="00CC424D">
              <w:rPr>
                <w:rFonts w:eastAsia="Times New Roman"/>
                <w:b/>
                <w:color w:val="auto"/>
              </w:rPr>
              <w:t>Thực hiện tiếp nhận hồ sơ, trả kết quả giải quyết TTHC qua dịch vụ bưu chính công ích (BCCI)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i w:val="0"/>
                <w:color w:val="auto"/>
              </w:rPr>
            </w:pPr>
            <w:r w:rsidRPr="00CC424D">
              <w:rPr>
                <w:rFonts w:eastAsia="Times New Roman"/>
                <w:b/>
                <w:color w:val="auto"/>
              </w:rPr>
              <w:t>2.50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3636C" w:rsidRPr="00CC424D" w:rsidRDefault="00F3636C" w:rsidP="00C932A1">
            <w:pPr>
              <w:widowControl w:val="0"/>
              <w:spacing w:after="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7.3.1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after="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Tỷ lệ TTHC đã triển khai có phát sinh hồ sơ tiếp nhận hoặc trả kết quả giải quyết qua dịch vụ BCCI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after="0" w:line="240" w:lineRule="auto"/>
              <w:jc w:val="center"/>
              <w:rPr>
                <w:rFonts w:eastAsia="Times New Roman"/>
                <w:i w:val="0"/>
                <w:color w:val="auto"/>
                <w:szCs w:val="28"/>
              </w:rPr>
            </w:pPr>
            <w:r w:rsidRPr="00CC424D">
              <w:rPr>
                <w:rFonts w:eastAsia="Times New Roman"/>
                <w:i w:val="0"/>
                <w:color w:val="auto"/>
                <w:szCs w:val="28"/>
              </w:rPr>
              <w:t>0.50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Từ 70% số TTH</w:t>
            </w:r>
            <w:r w:rsidR="00D26812" w:rsidRPr="00CC424D">
              <w:rPr>
                <w:rFonts w:eastAsia="Times New Roman"/>
                <w:color w:val="auto"/>
              </w:rPr>
              <w:t>C trở lên có phát sinh hồ sơ: 0.</w:t>
            </w:r>
            <w:r w:rsidRPr="00CC424D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</w:p>
        </w:tc>
      </w:tr>
      <w:tr w:rsidR="00CC424D" w:rsidRPr="00CC424D" w:rsidTr="00EA4EE8">
        <w:tc>
          <w:tcPr>
            <w:tcW w:w="7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Từ 50% - dưới 70</w:t>
            </w:r>
            <w:r w:rsidR="00D26812" w:rsidRPr="00CC424D">
              <w:rPr>
                <w:rFonts w:eastAsia="Times New Roman"/>
                <w:color w:val="auto"/>
              </w:rPr>
              <w:t>% số TTHC có phát sinh hồ sơ: 0.</w:t>
            </w:r>
            <w:r w:rsidRPr="00CC424D">
              <w:rPr>
                <w:rFonts w:eastAsia="Times New Roman"/>
                <w:color w:val="auto"/>
              </w:rPr>
              <w:t>25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</w:p>
        </w:tc>
      </w:tr>
      <w:tr w:rsidR="00CC424D" w:rsidRPr="00CC424D" w:rsidTr="00EA4EE8">
        <w:tc>
          <w:tcPr>
            <w:tcW w:w="7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Dưới 50% số TTHC có phát sinh hồ sơ: 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3636C" w:rsidRPr="00CC424D" w:rsidRDefault="00F3636C" w:rsidP="00C932A1">
            <w:pPr>
              <w:widowControl w:val="0"/>
              <w:spacing w:after="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7.3.2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after="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Tỷ lệ hồ sơ TTHC được tiếp nhận qua dịch vụ BCCI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1.00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3636C" w:rsidRPr="00CC424D" w:rsidRDefault="00F3636C" w:rsidP="00C932A1">
            <w:pPr>
              <w:widowControl w:val="0"/>
              <w:spacing w:after="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after="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Từ 10% số hồ sơ TTHC trở lên: 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3636C" w:rsidRPr="00CC424D" w:rsidRDefault="00F3636C" w:rsidP="00C932A1">
            <w:pPr>
              <w:widowControl w:val="0"/>
              <w:spacing w:after="0" w:line="240" w:lineRule="auto"/>
              <w:rPr>
                <w:rFonts w:eastAsia="Times New Roman"/>
                <w:iCs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6702A6">
            <w:pPr>
              <w:widowControl w:val="0"/>
              <w:spacing w:after="120" w:line="240" w:lineRule="auto"/>
              <w:jc w:val="both"/>
              <w:rPr>
                <w:rFonts w:eastAsia="Times New Roman"/>
                <w:iCs w:val="0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 xml:space="preserve">Dưới 10% số hồ sơ TTHC thì điểm đánh giá được tính theo công thức </w:t>
            </w:r>
            <m:oMath>
              <m:r>
                <w:rPr>
                  <w:rFonts w:ascii="Cambria Math" w:eastAsia="Times New Roman" w:hAnsi="Cambria Math"/>
                  <w:color w:val="auto"/>
                  <w:sz w:val="26"/>
                  <w:szCs w:val="26"/>
                </w:rPr>
                <m:t>[</m:t>
              </m:r>
              <m:f>
                <m:fPr>
                  <m:ctrlPr>
                    <w:rPr>
                      <w:rFonts w:ascii="Cambria Math" w:eastAsia="Times New Roman" w:hAnsi="Cambria Math"/>
                      <w:i w:val="0"/>
                      <w:color w:val="auto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auto"/>
                      <w:sz w:val="26"/>
                      <w:szCs w:val="26"/>
                    </w:rPr>
                    <m:t>Tỷ lệ % số hồ sơ ×1.00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auto"/>
                      <w:sz w:val="26"/>
                      <w:szCs w:val="26"/>
                    </w:rPr>
                    <m:t>10%</m:t>
                  </m:r>
                </m:den>
              </m:f>
              <m:r>
                <w:rPr>
                  <w:rFonts w:ascii="Cambria Math" w:eastAsia="Times New Roman" w:hAnsi="Cambria Math"/>
                  <w:color w:val="auto"/>
                  <w:sz w:val="26"/>
                  <w:szCs w:val="26"/>
                </w:rPr>
                <m:t>]</m:t>
              </m:r>
            </m:oMath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3636C" w:rsidRPr="00CC424D" w:rsidRDefault="00F3636C" w:rsidP="00C932A1">
            <w:pPr>
              <w:widowControl w:val="0"/>
              <w:spacing w:after="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7.3.3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after="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Tỷ lệ kết quả giải quyết TTHC được trả qua dịch vụ BCCI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after="0" w:line="240" w:lineRule="auto"/>
              <w:jc w:val="center"/>
              <w:rPr>
                <w:rFonts w:eastAsia="Times New Roman"/>
                <w:i w:val="0"/>
                <w:color w:val="auto"/>
                <w:szCs w:val="28"/>
              </w:rPr>
            </w:pPr>
            <w:r w:rsidRPr="00CC424D">
              <w:rPr>
                <w:rFonts w:eastAsia="Times New Roman"/>
                <w:i w:val="0"/>
                <w:color w:val="auto"/>
                <w:szCs w:val="28"/>
              </w:rPr>
              <w:t>1.00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3636C" w:rsidRPr="00CC424D" w:rsidRDefault="00F3636C" w:rsidP="00C932A1">
            <w:pPr>
              <w:widowControl w:val="0"/>
              <w:spacing w:after="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after="0" w:line="240" w:lineRule="auto"/>
              <w:jc w:val="both"/>
              <w:rPr>
                <w:rFonts w:eastAsia="Times New Roman"/>
                <w:iCs w:val="0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Từ 15% số hồ sơ TTHC trở lên: 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after="0" w:line="240" w:lineRule="auto"/>
              <w:rPr>
                <w:rFonts w:eastAsia="Times New Roman"/>
                <w:color w:val="auto"/>
                <w:szCs w:val="2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bCs/>
                <w:i w:val="0"/>
                <w:iCs w:val="0"/>
                <w:color w:val="auto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after="0" w:line="240" w:lineRule="auto"/>
              <w:rPr>
                <w:rFonts w:eastAsia="Times New Roman"/>
                <w:i w:val="0"/>
                <w:iCs w:val="0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6702A6">
            <w:pPr>
              <w:widowControl w:val="0"/>
              <w:spacing w:after="120" w:line="240" w:lineRule="auto"/>
              <w:jc w:val="both"/>
              <w:rPr>
                <w:rFonts w:eastAsia="Times New Roman"/>
                <w:iCs w:val="0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 xml:space="preserve">Dưới 15% số hồ sơ TTHC thì điểm đánh giá được tính theo công thức </w:t>
            </w:r>
            <m:oMath>
              <m:r>
                <w:rPr>
                  <w:rFonts w:ascii="Cambria Math" w:eastAsia="Times New Roman" w:hAnsi="Cambria Math"/>
                  <w:color w:val="auto"/>
                  <w:sz w:val="26"/>
                  <w:szCs w:val="26"/>
                </w:rPr>
                <m:t>[</m:t>
              </m:r>
              <m:f>
                <m:fPr>
                  <m:ctrlPr>
                    <w:rPr>
                      <w:rFonts w:ascii="Cambria Math" w:eastAsia="Times New Roman" w:hAnsi="Cambria Math"/>
                      <w:i w:val="0"/>
                      <w:color w:val="auto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auto"/>
                      <w:sz w:val="26"/>
                      <w:szCs w:val="26"/>
                    </w:rPr>
                    <m:t>Tỷ lệ % số hồ sơ ×1.00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auto"/>
                      <w:sz w:val="26"/>
                      <w:szCs w:val="26"/>
                    </w:rPr>
                    <m:t>15%</m:t>
                  </m:r>
                </m:den>
              </m:f>
              <m:r>
                <w:rPr>
                  <w:rFonts w:ascii="Cambria Math" w:eastAsia="Times New Roman" w:hAnsi="Cambria Math"/>
                  <w:color w:val="auto"/>
                  <w:sz w:val="26"/>
                  <w:szCs w:val="26"/>
                </w:rPr>
                <m:t>]</m:t>
              </m:r>
            </m:oMath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after="0" w:line="240" w:lineRule="auto"/>
              <w:rPr>
                <w:rFonts w:eastAsia="Times New Roman"/>
                <w:color w:val="auto"/>
                <w:szCs w:val="2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7.4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9C6980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Áp dụng H</w:t>
            </w:r>
            <w:r w:rsidR="00F3636C" w:rsidRPr="00CC424D">
              <w:rPr>
                <w:rFonts w:eastAsia="Times New Roman"/>
                <w:b/>
                <w:bCs/>
                <w:color w:val="auto"/>
              </w:rPr>
              <w:t xml:space="preserve">ệ thống quản lý chất lượng </w:t>
            </w:r>
            <w:r w:rsidRPr="00CC424D">
              <w:rPr>
                <w:rFonts w:eastAsia="Times New Roman"/>
                <w:b/>
                <w:bCs/>
                <w:color w:val="auto"/>
              </w:rPr>
              <w:t>(ISO 9001) theo quy định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3.00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lastRenderedPageBreak/>
              <w:t>7.4.1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9C6980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 xml:space="preserve">Công bố </w:t>
            </w:r>
            <w:r w:rsidR="009C6980" w:rsidRPr="00CC424D">
              <w:rPr>
                <w:rFonts w:eastAsia="Times New Roman"/>
                <w:i w:val="0"/>
                <w:iCs w:val="0"/>
                <w:color w:val="auto"/>
              </w:rPr>
              <w:t xml:space="preserve">ISO 9001 </w:t>
            </w:r>
            <w:r w:rsidRPr="00CC424D">
              <w:rPr>
                <w:rFonts w:eastAsia="Times New Roman"/>
                <w:i w:val="0"/>
                <w:iCs w:val="0"/>
                <w:color w:val="auto"/>
              </w:rPr>
              <w:t>tại cơ quan bộ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B549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Đã công bố</w:t>
            </w:r>
            <w:r w:rsidR="00F3636C" w:rsidRPr="00CC424D">
              <w:rPr>
                <w:rFonts w:eastAsia="Times New Roman"/>
                <w:color w:val="auto"/>
              </w:rPr>
              <w:t>: 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B549C" w:rsidP="00FB549C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Chưa công bố</w:t>
            </w:r>
            <w:r w:rsidR="00F3636C" w:rsidRPr="00CC424D">
              <w:rPr>
                <w:rFonts w:eastAsia="Times New Roman"/>
                <w:color w:val="auto"/>
              </w:rPr>
              <w:t>: 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7.4.2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9C6980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 xml:space="preserve">Tỷ lệ cơ quan hành chính thuộc bộ </w:t>
            </w:r>
            <w:r w:rsidRPr="00CC424D">
              <w:rPr>
                <w:rFonts w:eastAsia="Times New Roman"/>
                <w:color w:val="auto"/>
              </w:rPr>
              <w:t xml:space="preserve">(Cục, Tổng cục và tương đương) </w:t>
            </w:r>
            <w:r w:rsidRPr="00CC424D">
              <w:rPr>
                <w:rFonts w:eastAsia="Times New Roman"/>
                <w:i w:val="0"/>
                <w:iCs w:val="0"/>
                <w:color w:val="auto"/>
              </w:rPr>
              <w:t xml:space="preserve">đã công bố </w:t>
            </w:r>
            <w:r w:rsidR="009C6980" w:rsidRPr="00CC424D">
              <w:rPr>
                <w:rFonts w:eastAsia="Times New Roman"/>
                <w:i w:val="0"/>
                <w:iCs w:val="0"/>
                <w:color w:val="auto"/>
              </w:rPr>
              <w:t xml:space="preserve">ISO 9001 </w:t>
            </w:r>
            <w:r w:rsidRPr="00CC424D">
              <w:rPr>
                <w:rFonts w:eastAsia="Times New Roman"/>
                <w:i w:val="0"/>
                <w:iCs w:val="0"/>
                <w:color w:val="auto"/>
              </w:rPr>
              <w:t>tại đơn vị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100% số cơ quan: 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 xml:space="preserve">Từ 90% - dưới 100% số cơ quan: </w:t>
            </w:r>
            <w:r w:rsidR="00D26812" w:rsidRPr="00CC424D">
              <w:rPr>
                <w:rFonts w:eastAsia="Times New Roman"/>
                <w:color w:val="auto"/>
              </w:rPr>
              <w:t>0.</w:t>
            </w:r>
            <w:r w:rsidRPr="00CC424D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Dưới 90% số cơ quan: 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7.4.3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9C6980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 xml:space="preserve">Tỷ lệ cơ quan thực hiện đúng việc duy trì, cải tiến </w:t>
            </w:r>
            <w:r w:rsidR="009C6980" w:rsidRPr="00CC424D">
              <w:rPr>
                <w:rFonts w:eastAsia="Times New Roman"/>
                <w:i w:val="0"/>
                <w:iCs w:val="0"/>
                <w:color w:val="auto"/>
              </w:rPr>
              <w:t xml:space="preserve">ISO 9001 </w:t>
            </w:r>
            <w:r w:rsidRPr="00CC424D">
              <w:rPr>
                <w:rFonts w:eastAsia="Times New Roman"/>
                <w:i w:val="0"/>
                <w:iCs w:val="0"/>
                <w:color w:val="auto"/>
              </w:rPr>
              <w:t>theo quy định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100% số cơ quan: 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T</w:t>
            </w:r>
            <w:r w:rsidR="00D26812" w:rsidRPr="00CC424D">
              <w:rPr>
                <w:rFonts w:eastAsia="Times New Roman"/>
                <w:color w:val="auto"/>
              </w:rPr>
              <w:t>ừ 80% - dưới 100% số cơ quan: 0.</w:t>
            </w:r>
            <w:r w:rsidRPr="00CC424D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Dưới 80% số cơ quan: 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Cs w:val="0"/>
                <w:color w:val="auto"/>
              </w:rPr>
              <w:t>7.5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color w:val="auto"/>
              </w:rPr>
              <w:t>Tác động của cải cách đến hiện đại hóa hành chính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662CF3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Cs w:val="0"/>
                <w:color w:val="auto"/>
              </w:rPr>
              <w:t>5.0</w:t>
            </w:r>
            <w:r w:rsidR="00F3636C" w:rsidRPr="00CC424D">
              <w:rPr>
                <w:rFonts w:eastAsia="Times New Roman"/>
                <w:b/>
                <w:bCs/>
                <w:iCs w:val="0"/>
                <w:color w:val="auto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Cs w:val="0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7.5.1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Tính kịp thời của thông tin được cung cấp trên Cổng/Trang thông tin điện tử của bộ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ĐTXHH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7.5.2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Mức độ đầy đủ của thông tin được cung cấp trên Cổng/Trang thông tin của bộ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ĐTXHH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7.5.3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Mức độ thuận tiện trong việc truy cập, khai thác thông tin trên Cổng/Trang thông tin điện tử của bộ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ĐTXHH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7.5.4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Chất lượng xử lý công việc trên môi trường mạng trong khối cơ quan bộ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20E5" w:rsidRPr="00CC424D" w:rsidRDefault="002020E5" w:rsidP="002020E5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ĐTXHH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7.5.5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Tính hiệu quả trong việc thực hiện quy trình ISO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1.00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2020E5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Cs/>
                <w:i w:val="0"/>
                <w:iCs w:val="0"/>
                <w:color w:val="auto"/>
              </w:rPr>
              <w:t>ĐTXHH</w:t>
            </w:r>
          </w:p>
        </w:tc>
      </w:tr>
      <w:tr w:rsidR="00CC424D" w:rsidRPr="00CC424D" w:rsidTr="00EA4EE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iCs w:val="0"/>
                <w:color w:val="auto"/>
              </w:rPr>
              <w:t> 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 xml:space="preserve">TỔNG ĐIỂM 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100.00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b/>
                <w:bCs/>
                <w:i w:val="0"/>
                <w:iCs w:val="0"/>
                <w:color w:val="auto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rPr>
                <w:rFonts w:eastAsia="Times New Roman"/>
                <w:color w:val="auto"/>
              </w:rPr>
            </w:pPr>
            <w:r w:rsidRPr="00CC424D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36C" w:rsidRPr="00CC424D" w:rsidRDefault="00F3636C" w:rsidP="00C932A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 w:val="0"/>
                <w:iCs w:val="0"/>
                <w:color w:val="auto"/>
              </w:rPr>
            </w:pPr>
            <w:r w:rsidRPr="00CC424D">
              <w:rPr>
                <w:rFonts w:eastAsia="Times New Roman"/>
                <w:i w:val="0"/>
                <w:color w:val="auto"/>
              </w:rPr>
              <w:t> </w:t>
            </w:r>
          </w:p>
        </w:tc>
      </w:tr>
    </w:tbl>
    <w:p w:rsidR="00EC77F9" w:rsidRPr="002C6672" w:rsidRDefault="00EC77F9" w:rsidP="00C932A1">
      <w:pPr>
        <w:widowControl w:val="0"/>
        <w:rPr>
          <w:i w:val="0"/>
          <w:color w:val="auto"/>
        </w:rPr>
      </w:pPr>
    </w:p>
    <w:sectPr w:rsidR="00EC77F9" w:rsidRPr="002C6672" w:rsidSect="00C932A1">
      <w:footerReference w:type="default" r:id="rId6"/>
      <w:pgSz w:w="16838" w:h="11906" w:orient="landscape" w:code="9"/>
      <w:pgMar w:top="964" w:right="1077" w:bottom="96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2B99" w:rsidRDefault="00D92B99" w:rsidP="00580448">
      <w:pPr>
        <w:spacing w:after="0" w:line="240" w:lineRule="auto"/>
      </w:pPr>
      <w:r>
        <w:separator/>
      </w:r>
    </w:p>
  </w:endnote>
  <w:endnote w:type="continuationSeparator" w:id="0">
    <w:p w:rsidR="00D92B99" w:rsidRDefault="00D92B99" w:rsidP="00580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42DA" w:rsidRDefault="00BE42D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57515">
      <w:rPr>
        <w:noProof/>
      </w:rPr>
      <w:t>4</w:t>
    </w:r>
    <w:r>
      <w:rPr>
        <w:noProof/>
      </w:rPr>
      <w:fldChar w:fldCharType="end"/>
    </w:r>
  </w:p>
  <w:p w:rsidR="00BE42DA" w:rsidRDefault="00BE42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2B99" w:rsidRDefault="00D92B99" w:rsidP="00580448">
      <w:pPr>
        <w:spacing w:after="0" w:line="240" w:lineRule="auto"/>
      </w:pPr>
      <w:r>
        <w:separator/>
      </w:r>
    </w:p>
  </w:footnote>
  <w:footnote w:type="continuationSeparator" w:id="0">
    <w:p w:rsidR="00D92B99" w:rsidRDefault="00D92B99" w:rsidP="005804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7F9"/>
    <w:rsid w:val="0000083E"/>
    <w:rsid w:val="00011111"/>
    <w:rsid w:val="00011F70"/>
    <w:rsid w:val="00014698"/>
    <w:rsid w:val="00036230"/>
    <w:rsid w:val="00053049"/>
    <w:rsid w:val="00063927"/>
    <w:rsid w:val="00066074"/>
    <w:rsid w:val="00066BFC"/>
    <w:rsid w:val="00080C18"/>
    <w:rsid w:val="000B7CC7"/>
    <w:rsid w:val="000C1A76"/>
    <w:rsid w:val="000C78E4"/>
    <w:rsid w:val="00107926"/>
    <w:rsid w:val="00112EBC"/>
    <w:rsid w:val="00133753"/>
    <w:rsid w:val="00151F0A"/>
    <w:rsid w:val="001725B4"/>
    <w:rsid w:val="00183CD8"/>
    <w:rsid w:val="00185CA3"/>
    <w:rsid w:val="00194263"/>
    <w:rsid w:val="001C3516"/>
    <w:rsid w:val="001C5335"/>
    <w:rsid w:val="001D3B06"/>
    <w:rsid w:val="001F7761"/>
    <w:rsid w:val="002020E5"/>
    <w:rsid w:val="00217208"/>
    <w:rsid w:val="002176D8"/>
    <w:rsid w:val="00217EE6"/>
    <w:rsid w:val="002366E9"/>
    <w:rsid w:val="002377E0"/>
    <w:rsid w:val="00251C6A"/>
    <w:rsid w:val="00257277"/>
    <w:rsid w:val="002615DF"/>
    <w:rsid w:val="00263AF8"/>
    <w:rsid w:val="00273379"/>
    <w:rsid w:val="00274942"/>
    <w:rsid w:val="00282550"/>
    <w:rsid w:val="00283EE0"/>
    <w:rsid w:val="002B1520"/>
    <w:rsid w:val="002C6672"/>
    <w:rsid w:val="002D71BA"/>
    <w:rsid w:val="002F0DA2"/>
    <w:rsid w:val="002F6047"/>
    <w:rsid w:val="002F69F7"/>
    <w:rsid w:val="003106BA"/>
    <w:rsid w:val="00310B15"/>
    <w:rsid w:val="00330905"/>
    <w:rsid w:val="00343E17"/>
    <w:rsid w:val="00345D2B"/>
    <w:rsid w:val="00351ECD"/>
    <w:rsid w:val="00353D2A"/>
    <w:rsid w:val="00355574"/>
    <w:rsid w:val="00357515"/>
    <w:rsid w:val="00360D2A"/>
    <w:rsid w:val="00366158"/>
    <w:rsid w:val="00374E86"/>
    <w:rsid w:val="00375941"/>
    <w:rsid w:val="00375D44"/>
    <w:rsid w:val="00392B0A"/>
    <w:rsid w:val="00396187"/>
    <w:rsid w:val="00396390"/>
    <w:rsid w:val="003A2132"/>
    <w:rsid w:val="003A47AB"/>
    <w:rsid w:val="003C7B46"/>
    <w:rsid w:val="003E69FC"/>
    <w:rsid w:val="004030F7"/>
    <w:rsid w:val="00437F98"/>
    <w:rsid w:val="0044184A"/>
    <w:rsid w:val="004501D7"/>
    <w:rsid w:val="00451620"/>
    <w:rsid w:val="004637E2"/>
    <w:rsid w:val="00476C54"/>
    <w:rsid w:val="00480A41"/>
    <w:rsid w:val="00485729"/>
    <w:rsid w:val="0049051B"/>
    <w:rsid w:val="004A39C9"/>
    <w:rsid w:val="004B33F4"/>
    <w:rsid w:val="004B70EE"/>
    <w:rsid w:val="004D0073"/>
    <w:rsid w:val="004E488A"/>
    <w:rsid w:val="004E645E"/>
    <w:rsid w:val="0050478F"/>
    <w:rsid w:val="00506140"/>
    <w:rsid w:val="005239E8"/>
    <w:rsid w:val="00526EFB"/>
    <w:rsid w:val="00531497"/>
    <w:rsid w:val="0053454B"/>
    <w:rsid w:val="00537C50"/>
    <w:rsid w:val="00540FAB"/>
    <w:rsid w:val="00556216"/>
    <w:rsid w:val="00577525"/>
    <w:rsid w:val="00580448"/>
    <w:rsid w:val="00584740"/>
    <w:rsid w:val="00595177"/>
    <w:rsid w:val="005A4B5F"/>
    <w:rsid w:val="005A7B09"/>
    <w:rsid w:val="005D0A39"/>
    <w:rsid w:val="005D2807"/>
    <w:rsid w:val="005D3CB1"/>
    <w:rsid w:val="005E6356"/>
    <w:rsid w:val="005E6FE3"/>
    <w:rsid w:val="005F28C9"/>
    <w:rsid w:val="006018F0"/>
    <w:rsid w:val="00604532"/>
    <w:rsid w:val="00606E5E"/>
    <w:rsid w:val="0061586E"/>
    <w:rsid w:val="00615F23"/>
    <w:rsid w:val="0062277A"/>
    <w:rsid w:val="00625635"/>
    <w:rsid w:val="0063012F"/>
    <w:rsid w:val="006328F3"/>
    <w:rsid w:val="0064038D"/>
    <w:rsid w:val="00646C54"/>
    <w:rsid w:val="00662CF3"/>
    <w:rsid w:val="006702A6"/>
    <w:rsid w:val="0067030D"/>
    <w:rsid w:val="00672A2C"/>
    <w:rsid w:val="006856FF"/>
    <w:rsid w:val="006A208E"/>
    <w:rsid w:val="006C1D93"/>
    <w:rsid w:val="006C3278"/>
    <w:rsid w:val="006E20EC"/>
    <w:rsid w:val="006F29B2"/>
    <w:rsid w:val="00716036"/>
    <w:rsid w:val="00735600"/>
    <w:rsid w:val="00742B57"/>
    <w:rsid w:val="0074734E"/>
    <w:rsid w:val="0075416C"/>
    <w:rsid w:val="007553FA"/>
    <w:rsid w:val="00760194"/>
    <w:rsid w:val="007667B3"/>
    <w:rsid w:val="0078281C"/>
    <w:rsid w:val="00791448"/>
    <w:rsid w:val="00796F7F"/>
    <w:rsid w:val="007D35C3"/>
    <w:rsid w:val="007D4033"/>
    <w:rsid w:val="007D4D42"/>
    <w:rsid w:val="007D5163"/>
    <w:rsid w:val="007E0411"/>
    <w:rsid w:val="0080709A"/>
    <w:rsid w:val="00811393"/>
    <w:rsid w:val="008306CD"/>
    <w:rsid w:val="00835CEB"/>
    <w:rsid w:val="00843AC4"/>
    <w:rsid w:val="008514BA"/>
    <w:rsid w:val="00854C81"/>
    <w:rsid w:val="008701D7"/>
    <w:rsid w:val="008707B3"/>
    <w:rsid w:val="00871BB1"/>
    <w:rsid w:val="008769EB"/>
    <w:rsid w:val="008808FB"/>
    <w:rsid w:val="00881805"/>
    <w:rsid w:val="00887FF7"/>
    <w:rsid w:val="0089010B"/>
    <w:rsid w:val="00897D19"/>
    <w:rsid w:val="008B6771"/>
    <w:rsid w:val="008D117B"/>
    <w:rsid w:val="008D7124"/>
    <w:rsid w:val="008E47C5"/>
    <w:rsid w:val="008E759D"/>
    <w:rsid w:val="0090362B"/>
    <w:rsid w:val="00907C25"/>
    <w:rsid w:val="0093094E"/>
    <w:rsid w:val="00931C5C"/>
    <w:rsid w:val="00953A4E"/>
    <w:rsid w:val="00957676"/>
    <w:rsid w:val="009662C5"/>
    <w:rsid w:val="00974345"/>
    <w:rsid w:val="00974EC2"/>
    <w:rsid w:val="0099004F"/>
    <w:rsid w:val="009929C5"/>
    <w:rsid w:val="009A376B"/>
    <w:rsid w:val="009B4221"/>
    <w:rsid w:val="009B6581"/>
    <w:rsid w:val="009C0D71"/>
    <w:rsid w:val="009C25D1"/>
    <w:rsid w:val="009C629F"/>
    <w:rsid w:val="009C6980"/>
    <w:rsid w:val="009C72C3"/>
    <w:rsid w:val="009E0A3D"/>
    <w:rsid w:val="009F4026"/>
    <w:rsid w:val="00A011FB"/>
    <w:rsid w:val="00A0170A"/>
    <w:rsid w:val="00A04A1A"/>
    <w:rsid w:val="00A04BEA"/>
    <w:rsid w:val="00A07A53"/>
    <w:rsid w:val="00A32057"/>
    <w:rsid w:val="00A450D1"/>
    <w:rsid w:val="00A5267C"/>
    <w:rsid w:val="00A52CC1"/>
    <w:rsid w:val="00A77C10"/>
    <w:rsid w:val="00A8141F"/>
    <w:rsid w:val="00A82128"/>
    <w:rsid w:val="00A851DE"/>
    <w:rsid w:val="00A86EF7"/>
    <w:rsid w:val="00A92BF9"/>
    <w:rsid w:val="00AA45CD"/>
    <w:rsid w:val="00AB6A62"/>
    <w:rsid w:val="00AC0D49"/>
    <w:rsid w:val="00AC6864"/>
    <w:rsid w:val="00AD59B3"/>
    <w:rsid w:val="00AE3D67"/>
    <w:rsid w:val="00AE6E4A"/>
    <w:rsid w:val="00B02D2B"/>
    <w:rsid w:val="00B072CC"/>
    <w:rsid w:val="00B23B00"/>
    <w:rsid w:val="00B37692"/>
    <w:rsid w:val="00B82727"/>
    <w:rsid w:val="00B87221"/>
    <w:rsid w:val="00B95B39"/>
    <w:rsid w:val="00BB6C85"/>
    <w:rsid w:val="00BD0441"/>
    <w:rsid w:val="00BD2EB9"/>
    <w:rsid w:val="00BD3646"/>
    <w:rsid w:val="00BD3E5C"/>
    <w:rsid w:val="00BD5B2A"/>
    <w:rsid w:val="00BE2C26"/>
    <w:rsid w:val="00BE42DA"/>
    <w:rsid w:val="00BE487C"/>
    <w:rsid w:val="00BF0A09"/>
    <w:rsid w:val="00BF673A"/>
    <w:rsid w:val="00C01220"/>
    <w:rsid w:val="00C13646"/>
    <w:rsid w:val="00C3397D"/>
    <w:rsid w:val="00C441F3"/>
    <w:rsid w:val="00C4784A"/>
    <w:rsid w:val="00C504E3"/>
    <w:rsid w:val="00C5288B"/>
    <w:rsid w:val="00C71AC7"/>
    <w:rsid w:val="00C73A98"/>
    <w:rsid w:val="00C73FCE"/>
    <w:rsid w:val="00C748E2"/>
    <w:rsid w:val="00C76FC9"/>
    <w:rsid w:val="00C86C87"/>
    <w:rsid w:val="00C91F71"/>
    <w:rsid w:val="00C932A1"/>
    <w:rsid w:val="00C93C59"/>
    <w:rsid w:val="00CC0DAB"/>
    <w:rsid w:val="00CC424D"/>
    <w:rsid w:val="00CC5717"/>
    <w:rsid w:val="00CD3A56"/>
    <w:rsid w:val="00CF40D0"/>
    <w:rsid w:val="00D032C9"/>
    <w:rsid w:val="00D05351"/>
    <w:rsid w:val="00D1032D"/>
    <w:rsid w:val="00D1196A"/>
    <w:rsid w:val="00D11AE5"/>
    <w:rsid w:val="00D15360"/>
    <w:rsid w:val="00D26812"/>
    <w:rsid w:val="00D311C4"/>
    <w:rsid w:val="00D328C7"/>
    <w:rsid w:val="00D34043"/>
    <w:rsid w:val="00D34D9D"/>
    <w:rsid w:val="00D5184A"/>
    <w:rsid w:val="00D5269F"/>
    <w:rsid w:val="00D53A97"/>
    <w:rsid w:val="00D6137A"/>
    <w:rsid w:val="00D62160"/>
    <w:rsid w:val="00D815FD"/>
    <w:rsid w:val="00D83087"/>
    <w:rsid w:val="00D919D0"/>
    <w:rsid w:val="00D92B99"/>
    <w:rsid w:val="00DB677F"/>
    <w:rsid w:val="00DB6E27"/>
    <w:rsid w:val="00DD6178"/>
    <w:rsid w:val="00DF509E"/>
    <w:rsid w:val="00E03365"/>
    <w:rsid w:val="00E15932"/>
    <w:rsid w:val="00E15FC2"/>
    <w:rsid w:val="00E161CF"/>
    <w:rsid w:val="00E16493"/>
    <w:rsid w:val="00E33FDD"/>
    <w:rsid w:val="00E518FE"/>
    <w:rsid w:val="00E71F1A"/>
    <w:rsid w:val="00E8151C"/>
    <w:rsid w:val="00E96D24"/>
    <w:rsid w:val="00E9736E"/>
    <w:rsid w:val="00EA4EE8"/>
    <w:rsid w:val="00EB0C7B"/>
    <w:rsid w:val="00EC751F"/>
    <w:rsid w:val="00EC77F9"/>
    <w:rsid w:val="00ED1DF1"/>
    <w:rsid w:val="00EE0502"/>
    <w:rsid w:val="00EF140D"/>
    <w:rsid w:val="00EF6E0D"/>
    <w:rsid w:val="00F01515"/>
    <w:rsid w:val="00F053C8"/>
    <w:rsid w:val="00F06AC5"/>
    <w:rsid w:val="00F24A6A"/>
    <w:rsid w:val="00F3636C"/>
    <w:rsid w:val="00F62BFE"/>
    <w:rsid w:val="00F7462E"/>
    <w:rsid w:val="00F863A4"/>
    <w:rsid w:val="00F959EB"/>
    <w:rsid w:val="00FB3FAF"/>
    <w:rsid w:val="00FB549C"/>
    <w:rsid w:val="00FC6BB2"/>
    <w:rsid w:val="00FD1931"/>
    <w:rsid w:val="00FE1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325B5E"/>
  <w15:chartTrackingRefBased/>
  <w15:docId w15:val="{18F582CB-F660-4410-ACA8-7DE899491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i/>
      <w:iCs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EC77F9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EC77F9"/>
    <w:rPr>
      <w:color w:val="954F72"/>
      <w:u w:val="single"/>
    </w:rPr>
  </w:style>
  <w:style w:type="paragraph" w:customStyle="1" w:styleId="msonormal0">
    <w:name w:val="msonormal"/>
    <w:basedOn w:val="Normal"/>
    <w:rsid w:val="00EC77F9"/>
    <w:pPr>
      <w:spacing w:before="100" w:beforeAutospacing="1" w:after="100" w:afterAutospacing="1" w:line="240" w:lineRule="auto"/>
    </w:pPr>
    <w:rPr>
      <w:rFonts w:eastAsia="Times New Roman"/>
      <w:i w:val="0"/>
      <w:iCs w:val="0"/>
      <w:color w:val="auto"/>
    </w:rPr>
  </w:style>
  <w:style w:type="paragraph" w:customStyle="1" w:styleId="font5">
    <w:name w:val="font5"/>
    <w:basedOn w:val="Normal"/>
    <w:rsid w:val="00EC77F9"/>
    <w:pPr>
      <w:spacing w:before="100" w:beforeAutospacing="1" w:after="100" w:afterAutospacing="1" w:line="240" w:lineRule="auto"/>
    </w:pPr>
    <w:rPr>
      <w:rFonts w:eastAsia="Times New Roman"/>
      <w:b/>
      <w:bCs/>
      <w:i w:val="0"/>
      <w:iCs w:val="0"/>
    </w:rPr>
  </w:style>
  <w:style w:type="paragraph" w:customStyle="1" w:styleId="font6">
    <w:name w:val="font6"/>
    <w:basedOn w:val="Normal"/>
    <w:rsid w:val="00EC77F9"/>
    <w:pPr>
      <w:spacing w:before="100" w:beforeAutospacing="1" w:after="100" w:afterAutospacing="1" w:line="240" w:lineRule="auto"/>
    </w:pPr>
    <w:rPr>
      <w:rFonts w:eastAsia="Times New Roman"/>
      <w:b/>
      <w:bCs/>
    </w:rPr>
  </w:style>
  <w:style w:type="paragraph" w:customStyle="1" w:styleId="font7">
    <w:name w:val="font7"/>
    <w:basedOn w:val="Normal"/>
    <w:rsid w:val="00EC77F9"/>
    <w:pPr>
      <w:spacing w:before="100" w:beforeAutospacing="1" w:after="100" w:afterAutospacing="1" w:line="240" w:lineRule="auto"/>
    </w:pPr>
    <w:rPr>
      <w:rFonts w:eastAsia="Times New Roman"/>
      <w:i w:val="0"/>
      <w:iCs w:val="0"/>
    </w:rPr>
  </w:style>
  <w:style w:type="paragraph" w:customStyle="1" w:styleId="font8">
    <w:name w:val="font8"/>
    <w:basedOn w:val="Normal"/>
    <w:rsid w:val="00EC77F9"/>
    <w:pP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font9">
    <w:name w:val="font9"/>
    <w:basedOn w:val="Normal"/>
    <w:rsid w:val="00EC77F9"/>
    <w:pPr>
      <w:spacing w:before="100" w:beforeAutospacing="1" w:after="100" w:afterAutospacing="1" w:line="240" w:lineRule="auto"/>
    </w:pPr>
    <w:rPr>
      <w:rFonts w:eastAsia="Times New Roman"/>
      <w:b/>
      <w:bCs/>
      <w:color w:val="FF0000"/>
    </w:rPr>
  </w:style>
  <w:style w:type="paragraph" w:customStyle="1" w:styleId="font10">
    <w:name w:val="font10"/>
    <w:basedOn w:val="Normal"/>
    <w:rsid w:val="00EC77F9"/>
    <w:pPr>
      <w:spacing w:before="100" w:beforeAutospacing="1" w:after="100" w:afterAutospacing="1" w:line="240" w:lineRule="auto"/>
    </w:pPr>
    <w:rPr>
      <w:rFonts w:eastAsia="Times New Roman"/>
      <w:color w:val="FF0000"/>
    </w:rPr>
  </w:style>
  <w:style w:type="paragraph" w:customStyle="1" w:styleId="xl63">
    <w:name w:val="xl63"/>
    <w:basedOn w:val="Normal"/>
    <w:rsid w:val="00EC77F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 w:val="0"/>
      <w:iCs w:val="0"/>
      <w:color w:val="auto"/>
    </w:rPr>
  </w:style>
  <w:style w:type="paragraph" w:customStyle="1" w:styleId="xl64">
    <w:name w:val="xl64"/>
    <w:basedOn w:val="Normal"/>
    <w:rsid w:val="00EC77F9"/>
    <w:pPr>
      <w:pBdr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eastAsia="Times New Roman"/>
      <w:b/>
      <w:bCs/>
      <w:i w:val="0"/>
      <w:iCs w:val="0"/>
      <w:color w:val="auto"/>
    </w:rPr>
  </w:style>
  <w:style w:type="paragraph" w:customStyle="1" w:styleId="xl65">
    <w:name w:val="xl65"/>
    <w:basedOn w:val="Normal"/>
    <w:rsid w:val="00EC77F9"/>
    <w:pPr>
      <w:pBdr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 w:val="0"/>
      <w:iCs w:val="0"/>
      <w:color w:val="auto"/>
    </w:rPr>
  </w:style>
  <w:style w:type="paragraph" w:customStyle="1" w:styleId="xl66">
    <w:name w:val="xl66"/>
    <w:basedOn w:val="Normal"/>
    <w:rsid w:val="00EC77F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b/>
      <w:bCs/>
      <w:i w:val="0"/>
      <w:iCs w:val="0"/>
      <w:color w:val="auto"/>
    </w:rPr>
  </w:style>
  <w:style w:type="paragraph" w:customStyle="1" w:styleId="xl67">
    <w:name w:val="xl67"/>
    <w:basedOn w:val="Normal"/>
    <w:rsid w:val="00EC77F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 w:val="0"/>
      <w:iCs w:val="0"/>
      <w:color w:val="auto"/>
    </w:rPr>
  </w:style>
  <w:style w:type="paragraph" w:customStyle="1" w:styleId="xl68">
    <w:name w:val="xl68"/>
    <w:basedOn w:val="Normal"/>
    <w:rsid w:val="00EC77F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 w:val="0"/>
      <w:iCs w:val="0"/>
      <w:color w:val="auto"/>
    </w:rPr>
  </w:style>
  <w:style w:type="paragraph" w:customStyle="1" w:styleId="xl69">
    <w:name w:val="xl69"/>
    <w:basedOn w:val="Normal"/>
    <w:rsid w:val="00EC77F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i w:val="0"/>
      <w:iCs w:val="0"/>
      <w:color w:val="auto"/>
    </w:rPr>
  </w:style>
  <w:style w:type="paragraph" w:customStyle="1" w:styleId="xl70">
    <w:name w:val="xl70"/>
    <w:basedOn w:val="Normal"/>
    <w:rsid w:val="00EC77F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b/>
      <w:bCs/>
      <w:color w:val="auto"/>
    </w:rPr>
  </w:style>
  <w:style w:type="paragraph" w:customStyle="1" w:styleId="xl71">
    <w:name w:val="xl71"/>
    <w:basedOn w:val="Normal"/>
    <w:rsid w:val="00EC77F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auto"/>
    </w:rPr>
  </w:style>
  <w:style w:type="paragraph" w:customStyle="1" w:styleId="xl72">
    <w:name w:val="xl72"/>
    <w:basedOn w:val="Normal"/>
    <w:rsid w:val="00EC77F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auto"/>
    </w:rPr>
  </w:style>
  <w:style w:type="paragraph" w:customStyle="1" w:styleId="xl73">
    <w:name w:val="xl73"/>
    <w:basedOn w:val="Normal"/>
    <w:rsid w:val="00EC77F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color w:val="auto"/>
    </w:rPr>
  </w:style>
  <w:style w:type="paragraph" w:customStyle="1" w:styleId="xl74">
    <w:name w:val="xl74"/>
    <w:basedOn w:val="Normal"/>
    <w:rsid w:val="00EC77F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i w:val="0"/>
      <w:iCs w:val="0"/>
      <w:color w:val="FF0000"/>
    </w:rPr>
  </w:style>
  <w:style w:type="paragraph" w:customStyle="1" w:styleId="xl75">
    <w:name w:val="xl75"/>
    <w:basedOn w:val="Normal"/>
    <w:rsid w:val="00EC77F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i w:val="0"/>
      <w:iCs w:val="0"/>
      <w:color w:val="auto"/>
    </w:rPr>
  </w:style>
  <w:style w:type="paragraph" w:customStyle="1" w:styleId="xl76">
    <w:name w:val="xl76"/>
    <w:basedOn w:val="Normal"/>
    <w:rsid w:val="00EC77F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i w:val="0"/>
      <w:iCs w:val="0"/>
      <w:color w:val="auto"/>
    </w:rPr>
  </w:style>
  <w:style w:type="paragraph" w:customStyle="1" w:styleId="xl77">
    <w:name w:val="xl77"/>
    <w:basedOn w:val="Normal"/>
    <w:rsid w:val="00EC77F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i w:val="0"/>
      <w:iCs w:val="0"/>
      <w:color w:val="auto"/>
    </w:rPr>
  </w:style>
  <w:style w:type="paragraph" w:customStyle="1" w:styleId="xl78">
    <w:name w:val="xl78"/>
    <w:basedOn w:val="Normal"/>
    <w:rsid w:val="00EC77F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i w:val="0"/>
      <w:iCs w:val="0"/>
      <w:color w:val="auto"/>
    </w:rPr>
  </w:style>
  <w:style w:type="paragraph" w:customStyle="1" w:styleId="xl79">
    <w:name w:val="xl79"/>
    <w:basedOn w:val="Normal"/>
    <w:rsid w:val="00EC77F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color w:val="auto"/>
    </w:rPr>
  </w:style>
  <w:style w:type="paragraph" w:customStyle="1" w:styleId="xl80">
    <w:name w:val="xl80"/>
    <w:basedOn w:val="Normal"/>
    <w:rsid w:val="00EC77F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auto"/>
    </w:rPr>
  </w:style>
  <w:style w:type="paragraph" w:customStyle="1" w:styleId="xl81">
    <w:name w:val="xl81"/>
    <w:basedOn w:val="Normal"/>
    <w:rsid w:val="00EC77F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auto"/>
    </w:rPr>
  </w:style>
  <w:style w:type="paragraph" w:customStyle="1" w:styleId="xl82">
    <w:name w:val="xl82"/>
    <w:basedOn w:val="Normal"/>
    <w:rsid w:val="00EC77F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auto"/>
    </w:rPr>
  </w:style>
  <w:style w:type="paragraph" w:customStyle="1" w:styleId="xl83">
    <w:name w:val="xl83"/>
    <w:basedOn w:val="Normal"/>
    <w:rsid w:val="00EC77F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b/>
      <w:bCs/>
      <w:color w:val="FF0000"/>
    </w:rPr>
  </w:style>
  <w:style w:type="paragraph" w:customStyle="1" w:styleId="xl84">
    <w:name w:val="xl84"/>
    <w:basedOn w:val="Normal"/>
    <w:rsid w:val="00EC77F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FF0000"/>
    </w:rPr>
  </w:style>
  <w:style w:type="paragraph" w:customStyle="1" w:styleId="xl85">
    <w:name w:val="xl85"/>
    <w:basedOn w:val="Normal"/>
    <w:rsid w:val="00EC77F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 w:val="0"/>
      <w:iCs w:val="0"/>
    </w:rPr>
  </w:style>
  <w:style w:type="paragraph" w:customStyle="1" w:styleId="xl86">
    <w:name w:val="xl86"/>
    <w:basedOn w:val="Normal"/>
    <w:rsid w:val="00EC77F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color w:val="FF0000"/>
    </w:rPr>
  </w:style>
  <w:style w:type="paragraph" w:customStyle="1" w:styleId="xl87">
    <w:name w:val="xl87"/>
    <w:basedOn w:val="Normal"/>
    <w:rsid w:val="00EC77F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b/>
      <w:bCs/>
    </w:rPr>
  </w:style>
  <w:style w:type="paragraph" w:customStyle="1" w:styleId="xl88">
    <w:name w:val="xl88"/>
    <w:basedOn w:val="Normal"/>
    <w:rsid w:val="00EC77F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 w:val="0"/>
      <w:iCs w:val="0"/>
      <w:color w:val="auto"/>
    </w:rPr>
  </w:style>
  <w:style w:type="paragraph" w:customStyle="1" w:styleId="xl89">
    <w:name w:val="xl89"/>
    <w:basedOn w:val="Normal"/>
    <w:rsid w:val="00EC77F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 w:val="0"/>
      <w:iCs w:val="0"/>
      <w:color w:val="auto"/>
    </w:rPr>
  </w:style>
  <w:style w:type="paragraph" w:customStyle="1" w:styleId="xl90">
    <w:name w:val="xl90"/>
    <w:basedOn w:val="Normal"/>
    <w:rsid w:val="00EC77F9"/>
    <w:pPr>
      <w:pBdr>
        <w:top w:val="single" w:sz="8" w:space="0" w:color="auto"/>
        <w:bottom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 w:val="0"/>
      <w:iCs w:val="0"/>
      <w:color w:val="auto"/>
    </w:rPr>
  </w:style>
  <w:style w:type="paragraph" w:customStyle="1" w:styleId="xl91">
    <w:name w:val="xl91"/>
    <w:basedOn w:val="Normal"/>
    <w:rsid w:val="00EC77F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 w:val="0"/>
      <w:iCs w:val="0"/>
      <w:color w:val="auto"/>
    </w:rPr>
  </w:style>
  <w:style w:type="paragraph" w:customStyle="1" w:styleId="xl92">
    <w:name w:val="xl92"/>
    <w:basedOn w:val="Normal"/>
    <w:rsid w:val="00EC77F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i w:val="0"/>
      <w:iCs w:val="0"/>
      <w:color w:val="auto"/>
    </w:rPr>
  </w:style>
  <w:style w:type="paragraph" w:customStyle="1" w:styleId="xl93">
    <w:name w:val="xl93"/>
    <w:basedOn w:val="Normal"/>
    <w:rsid w:val="00EC77F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i w:val="0"/>
      <w:iCs w:val="0"/>
      <w:color w:val="auto"/>
    </w:rPr>
  </w:style>
  <w:style w:type="paragraph" w:customStyle="1" w:styleId="xl94">
    <w:name w:val="xl94"/>
    <w:basedOn w:val="Normal"/>
    <w:rsid w:val="00EC77F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i w:val="0"/>
      <w:iCs w:val="0"/>
    </w:rPr>
  </w:style>
  <w:style w:type="paragraph" w:customStyle="1" w:styleId="xl95">
    <w:name w:val="xl95"/>
    <w:basedOn w:val="Normal"/>
    <w:rsid w:val="00EC77F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i w:val="0"/>
      <w:iCs w:val="0"/>
    </w:rPr>
  </w:style>
  <w:style w:type="paragraph" w:customStyle="1" w:styleId="xl96">
    <w:name w:val="xl96"/>
    <w:basedOn w:val="Normal"/>
    <w:rsid w:val="00EC77F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i w:val="0"/>
      <w:iCs w:val="0"/>
    </w:rPr>
  </w:style>
  <w:style w:type="paragraph" w:customStyle="1" w:styleId="xl97">
    <w:name w:val="xl97"/>
    <w:basedOn w:val="Normal"/>
    <w:rsid w:val="00EC77F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color w:val="auto"/>
    </w:rPr>
  </w:style>
  <w:style w:type="paragraph" w:customStyle="1" w:styleId="xl98">
    <w:name w:val="xl98"/>
    <w:basedOn w:val="Normal"/>
    <w:rsid w:val="00EC77F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color w:val="auto"/>
    </w:rPr>
  </w:style>
  <w:style w:type="paragraph" w:customStyle="1" w:styleId="xl99">
    <w:name w:val="xl99"/>
    <w:basedOn w:val="Normal"/>
    <w:rsid w:val="00EC77F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color w:val="auto"/>
    </w:rPr>
  </w:style>
  <w:style w:type="paragraph" w:customStyle="1" w:styleId="xl100">
    <w:name w:val="xl100"/>
    <w:basedOn w:val="Normal"/>
    <w:rsid w:val="00EC77F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i w:val="0"/>
      <w:iCs w:val="0"/>
      <w:color w:val="auto"/>
    </w:rPr>
  </w:style>
  <w:style w:type="paragraph" w:customStyle="1" w:styleId="xl101">
    <w:name w:val="xl101"/>
    <w:basedOn w:val="Normal"/>
    <w:rsid w:val="00EC77F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i w:val="0"/>
      <w:iCs w:val="0"/>
      <w:color w:val="auto"/>
    </w:rPr>
  </w:style>
  <w:style w:type="paragraph" w:customStyle="1" w:styleId="xl102">
    <w:name w:val="xl102"/>
    <w:basedOn w:val="Normal"/>
    <w:rsid w:val="00EC77F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i w:val="0"/>
      <w:iCs w:val="0"/>
      <w:color w:val="auto"/>
    </w:rPr>
  </w:style>
  <w:style w:type="paragraph" w:customStyle="1" w:styleId="xl103">
    <w:name w:val="xl103"/>
    <w:basedOn w:val="Normal"/>
    <w:rsid w:val="00EC77F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i w:val="0"/>
      <w:iCs w:val="0"/>
      <w:color w:val="auto"/>
    </w:rPr>
  </w:style>
  <w:style w:type="paragraph" w:customStyle="1" w:styleId="xl104">
    <w:name w:val="xl104"/>
    <w:basedOn w:val="Normal"/>
    <w:rsid w:val="00EC77F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i w:val="0"/>
      <w:iCs w:val="0"/>
      <w:color w:val="auto"/>
    </w:rPr>
  </w:style>
  <w:style w:type="paragraph" w:customStyle="1" w:styleId="xl105">
    <w:name w:val="xl105"/>
    <w:basedOn w:val="Normal"/>
    <w:rsid w:val="00EC77F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i w:val="0"/>
      <w:iCs w:val="0"/>
      <w:color w:val="auto"/>
    </w:rPr>
  </w:style>
  <w:style w:type="paragraph" w:customStyle="1" w:styleId="xl106">
    <w:name w:val="xl106"/>
    <w:basedOn w:val="Normal"/>
    <w:rsid w:val="00EC77F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i w:val="0"/>
      <w:iCs w:val="0"/>
      <w:color w:val="auto"/>
    </w:rPr>
  </w:style>
  <w:style w:type="paragraph" w:customStyle="1" w:styleId="xl107">
    <w:name w:val="xl107"/>
    <w:basedOn w:val="Normal"/>
    <w:rsid w:val="00EC77F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i w:val="0"/>
      <w:iCs w:val="0"/>
      <w:color w:val="auto"/>
    </w:rPr>
  </w:style>
  <w:style w:type="paragraph" w:customStyle="1" w:styleId="xl108">
    <w:name w:val="xl108"/>
    <w:basedOn w:val="Normal"/>
    <w:rsid w:val="00EC77F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i w:val="0"/>
      <w:iCs w:val="0"/>
      <w:color w:val="auto"/>
    </w:rPr>
  </w:style>
  <w:style w:type="paragraph" w:customStyle="1" w:styleId="xl109">
    <w:name w:val="xl109"/>
    <w:basedOn w:val="Normal"/>
    <w:rsid w:val="00EC77F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i w:val="0"/>
      <w:iCs w:val="0"/>
      <w:color w:val="auto"/>
    </w:rPr>
  </w:style>
  <w:style w:type="paragraph" w:customStyle="1" w:styleId="xl110">
    <w:name w:val="xl110"/>
    <w:basedOn w:val="Normal"/>
    <w:rsid w:val="00EC77F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 w:val="0"/>
      <w:iCs w:val="0"/>
      <w:color w:val="auto"/>
    </w:rPr>
  </w:style>
  <w:style w:type="paragraph" w:customStyle="1" w:styleId="xl111">
    <w:name w:val="xl111"/>
    <w:basedOn w:val="Normal"/>
    <w:rsid w:val="00EC77F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 w:val="0"/>
      <w:iCs w:val="0"/>
      <w:color w:val="auto"/>
    </w:rPr>
  </w:style>
  <w:style w:type="paragraph" w:customStyle="1" w:styleId="xl112">
    <w:name w:val="xl112"/>
    <w:basedOn w:val="Normal"/>
    <w:rsid w:val="00EC77F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 w:val="0"/>
      <w:iCs w:val="0"/>
      <w:color w:val="auto"/>
    </w:rPr>
  </w:style>
  <w:style w:type="paragraph" w:customStyle="1" w:styleId="xl113">
    <w:name w:val="xl113"/>
    <w:basedOn w:val="Normal"/>
    <w:rsid w:val="00EC77F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auto"/>
    </w:rPr>
  </w:style>
  <w:style w:type="paragraph" w:customStyle="1" w:styleId="xl114">
    <w:name w:val="xl114"/>
    <w:basedOn w:val="Normal"/>
    <w:rsid w:val="00EC77F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i w:val="0"/>
      <w:iCs w:val="0"/>
      <w:color w:val="auto"/>
    </w:rPr>
  </w:style>
  <w:style w:type="paragraph" w:customStyle="1" w:styleId="xl115">
    <w:name w:val="xl115"/>
    <w:basedOn w:val="Normal"/>
    <w:rsid w:val="00EC77F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auto"/>
    </w:rPr>
  </w:style>
  <w:style w:type="paragraph" w:customStyle="1" w:styleId="xl116">
    <w:name w:val="xl116"/>
    <w:basedOn w:val="Normal"/>
    <w:rsid w:val="00EC77F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i w:val="0"/>
      <w:iCs w:val="0"/>
      <w:color w:val="auto"/>
    </w:rPr>
  </w:style>
  <w:style w:type="paragraph" w:customStyle="1" w:styleId="xl117">
    <w:name w:val="xl117"/>
    <w:basedOn w:val="Normal"/>
    <w:rsid w:val="00EC77F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i w:val="0"/>
      <w:iCs w:val="0"/>
      <w:color w:val="auto"/>
    </w:rPr>
  </w:style>
  <w:style w:type="paragraph" w:customStyle="1" w:styleId="xl118">
    <w:name w:val="xl118"/>
    <w:basedOn w:val="Normal"/>
    <w:rsid w:val="00EC77F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i w:val="0"/>
      <w:iCs w:val="0"/>
      <w:color w:val="auto"/>
    </w:rPr>
  </w:style>
  <w:style w:type="paragraph" w:customStyle="1" w:styleId="xl119">
    <w:name w:val="xl119"/>
    <w:basedOn w:val="Normal"/>
    <w:rsid w:val="00EC77F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FF0000"/>
    </w:rPr>
  </w:style>
  <w:style w:type="paragraph" w:customStyle="1" w:styleId="xl120">
    <w:name w:val="xl120"/>
    <w:basedOn w:val="Normal"/>
    <w:rsid w:val="00EC77F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i w:val="0"/>
      <w:iCs w:val="0"/>
      <w:color w:val="FF0000"/>
    </w:rPr>
  </w:style>
  <w:style w:type="paragraph" w:customStyle="1" w:styleId="xl121">
    <w:name w:val="xl121"/>
    <w:basedOn w:val="Normal"/>
    <w:rsid w:val="00EC77F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FF0000"/>
    </w:rPr>
  </w:style>
  <w:style w:type="paragraph" w:customStyle="1" w:styleId="xl122">
    <w:name w:val="xl122"/>
    <w:basedOn w:val="Normal"/>
    <w:rsid w:val="00EC77F9"/>
    <w:pPr>
      <w:spacing w:before="100" w:beforeAutospacing="1" w:after="100" w:afterAutospacing="1" w:line="240" w:lineRule="auto"/>
      <w:jc w:val="center"/>
    </w:pPr>
    <w:rPr>
      <w:rFonts w:eastAsia="Times New Roman"/>
      <w:i w:val="0"/>
      <w:iCs w:val="0"/>
      <w:color w:val="auto"/>
    </w:rPr>
  </w:style>
  <w:style w:type="paragraph" w:customStyle="1" w:styleId="xl123">
    <w:name w:val="xl123"/>
    <w:basedOn w:val="Normal"/>
    <w:rsid w:val="00EC77F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auto"/>
    </w:rPr>
  </w:style>
  <w:style w:type="paragraph" w:customStyle="1" w:styleId="xl124">
    <w:name w:val="xl124"/>
    <w:basedOn w:val="Normal"/>
    <w:rsid w:val="00EC77F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eastAsia="Times New Roman"/>
      <w:b/>
      <w:bCs/>
      <w:i w:val="0"/>
      <w:iCs w:val="0"/>
      <w:color w:val="auto"/>
    </w:rPr>
  </w:style>
  <w:style w:type="paragraph" w:customStyle="1" w:styleId="xl125">
    <w:name w:val="xl125"/>
    <w:basedOn w:val="Normal"/>
    <w:rsid w:val="00EC77F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eastAsia="Times New Roman"/>
      <w:b/>
      <w:bCs/>
      <w:i w:val="0"/>
      <w:iCs w:val="0"/>
      <w:color w:val="auto"/>
    </w:rPr>
  </w:style>
  <w:style w:type="paragraph" w:customStyle="1" w:styleId="xl126">
    <w:name w:val="xl126"/>
    <w:basedOn w:val="Normal"/>
    <w:rsid w:val="00EC77F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i w:val="0"/>
      <w:iCs w:val="0"/>
      <w:color w:val="auto"/>
    </w:rPr>
  </w:style>
  <w:style w:type="paragraph" w:customStyle="1" w:styleId="xl127">
    <w:name w:val="xl127"/>
    <w:basedOn w:val="Normal"/>
    <w:rsid w:val="00EC77F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color w:val="auto"/>
    </w:rPr>
  </w:style>
  <w:style w:type="paragraph" w:customStyle="1" w:styleId="xl128">
    <w:name w:val="xl128"/>
    <w:basedOn w:val="Normal"/>
    <w:rsid w:val="00EC77F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i w:val="0"/>
      <w:iCs w:val="0"/>
      <w:color w:val="FF0000"/>
    </w:rPr>
  </w:style>
  <w:style w:type="paragraph" w:customStyle="1" w:styleId="xl129">
    <w:name w:val="xl129"/>
    <w:basedOn w:val="Normal"/>
    <w:rsid w:val="00EC77F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i w:val="0"/>
      <w:iCs w:val="0"/>
      <w:color w:val="auto"/>
    </w:rPr>
  </w:style>
  <w:style w:type="paragraph" w:customStyle="1" w:styleId="xl130">
    <w:name w:val="xl130"/>
    <w:basedOn w:val="Normal"/>
    <w:rsid w:val="00EC77F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i w:val="0"/>
      <w:iCs w:val="0"/>
      <w:color w:val="auto"/>
    </w:rPr>
  </w:style>
  <w:style w:type="paragraph" w:customStyle="1" w:styleId="xl131">
    <w:name w:val="xl131"/>
    <w:basedOn w:val="Normal"/>
    <w:rsid w:val="00EC77F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auto"/>
    </w:rPr>
  </w:style>
  <w:style w:type="paragraph" w:customStyle="1" w:styleId="xl132">
    <w:name w:val="xl132"/>
    <w:basedOn w:val="Normal"/>
    <w:rsid w:val="00EC77F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auto"/>
    </w:rPr>
  </w:style>
  <w:style w:type="paragraph" w:customStyle="1" w:styleId="xl133">
    <w:name w:val="xl133"/>
    <w:basedOn w:val="Normal"/>
    <w:rsid w:val="00EC77F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auto"/>
    </w:rPr>
  </w:style>
  <w:style w:type="paragraph" w:customStyle="1" w:styleId="xl134">
    <w:name w:val="xl134"/>
    <w:basedOn w:val="Normal"/>
    <w:rsid w:val="00EC77F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i w:val="0"/>
      <w:iCs w:val="0"/>
      <w:color w:val="auto"/>
    </w:rPr>
  </w:style>
  <w:style w:type="paragraph" w:customStyle="1" w:styleId="xl135">
    <w:name w:val="xl135"/>
    <w:basedOn w:val="Normal"/>
    <w:rsid w:val="00EC77F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color w:val="FF0000"/>
    </w:rPr>
  </w:style>
  <w:style w:type="paragraph" w:customStyle="1" w:styleId="xl136">
    <w:name w:val="xl136"/>
    <w:basedOn w:val="Normal"/>
    <w:rsid w:val="00EC77F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color w:val="auto"/>
    </w:rPr>
  </w:style>
  <w:style w:type="paragraph" w:customStyle="1" w:styleId="xl137">
    <w:name w:val="xl137"/>
    <w:basedOn w:val="Normal"/>
    <w:rsid w:val="00EC77F9"/>
    <w:pPr>
      <w:spacing w:before="100" w:beforeAutospacing="1" w:after="100" w:afterAutospacing="1" w:line="240" w:lineRule="auto"/>
    </w:pPr>
    <w:rPr>
      <w:rFonts w:eastAsia="Times New Roman"/>
      <w:i w:val="0"/>
      <w:iCs w:val="0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5804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0448"/>
  </w:style>
  <w:style w:type="paragraph" w:styleId="Footer">
    <w:name w:val="footer"/>
    <w:basedOn w:val="Normal"/>
    <w:link w:val="FooterChar"/>
    <w:uiPriority w:val="99"/>
    <w:unhideWhenUsed/>
    <w:rsid w:val="005804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0448"/>
  </w:style>
  <w:style w:type="character" w:styleId="PlaceholderText">
    <w:name w:val="Placeholder Text"/>
    <w:basedOn w:val="DefaultParagraphFont"/>
    <w:uiPriority w:val="99"/>
    <w:semiHidden/>
    <w:rsid w:val="005239E8"/>
    <w:rPr>
      <w:color w:val="808080"/>
    </w:rPr>
  </w:style>
  <w:style w:type="table" w:styleId="TableGrid">
    <w:name w:val="Table Grid"/>
    <w:basedOn w:val="TableNormal"/>
    <w:uiPriority w:val="39"/>
    <w:rsid w:val="006403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17</Pages>
  <Words>3172</Words>
  <Characters>18087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</dc:creator>
  <cp:keywords/>
  <dc:description/>
  <cp:lastModifiedBy>Mary</cp:lastModifiedBy>
  <cp:revision>64</cp:revision>
  <cp:lastPrinted>2018-01-08T03:11:00Z</cp:lastPrinted>
  <dcterms:created xsi:type="dcterms:W3CDTF">2017-12-27T02:15:00Z</dcterms:created>
  <dcterms:modified xsi:type="dcterms:W3CDTF">2018-01-15T02:03:00Z</dcterms:modified>
</cp:coreProperties>
</file>